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jc w:val="center"/>
        <w:rPr>
          <w:rFonts w:ascii="Times New Roman" w:hAnsi="Times New Roman" w:cs="Times New Roman"/>
          <w:sz w:val="24"/>
          <w:szCs w:val="24"/>
        </w:rPr>
      </w:pPr>
      <w:r>
        <w:rPr>
          <w:rFonts w:cs="Times New Roman" w:ascii="Times New Roman" w:hAnsi="Times New Roman"/>
          <w:sz w:val="24"/>
          <w:szCs w:val="24"/>
        </w:rPr>
        <w:t>Sporting Shooters Association Australia</w:t>
      </w:r>
    </w:p>
    <w:p>
      <w:pPr>
        <w:pStyle w:val="Heading"/>
        <w:spacing w:before="0" w:after="0"/>
        <w:jc w:val="center"/>
        <w:rPr>
          <w:rFonts w:ascii="Times New Roman" w:hAnsi="Times New Roman" w:cs="Times New Roman"/>
          <w:sz w:val="24"/>
          <w:szCs w:val="24"/>
        </w:rPr>
      </w:pPr>
      <w:r>
        <w:rPr/>
        <w:drawing>
          <wp:inline distT="0" distB="0" distL="0" distR="0">
            <wp:extent cx="1362075" cy="1362075"/>
            <wp:effectExtent l="0" t="0" r="0" b="0"/>
            <wp:docPr id="1" name="Picture 1" descr="A logo of a sporting shooter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sporting shooter association&#10;&#10;AI-generated content may be incorrect."/>
                    <pic:cNvPicPr>
                      <a:picLocks noChangeAspect="1" noChangeArrowheads="1"/>
                    </pic:cNvPicPr>
                  </pic:nvPicPr>
                  <pic:blipFill>
                    <a:blip r:embed="rId2"/>
                    <a:stretch>
                      <a:fillRect/>
                    </a:stretch>
                  </pic:blipFill>
                  <pic:spPr bwMode="auto">
                    <a:xfrm>
                      <a:off x="0" y="0"/>
                      <a:ext cx="1362075" cy="1362075"/>
                    </a:xfrm>
                    <a:prstGeom prst="rect">
                      <a:avLst/>
                    </a:prstGeom>
                    <a:noFill/>
                  </pic:spPr>
                </pic:pic>
              </a:graphicData>
            </a:graphic>
          </wp:inline>
        </w:drawing>
      </w:r>
    </w:p>
    <w:p>
      <w:pPr>
        <w:pStyle w:val="Heading1"/>
        <w:jc w:val="center"/>
        <w:rPr>
          <w:rFonts w:ascii="Times New Roman" w:hAnsi="Times New Roman" w:cs="Times New Roman"/>
          <w:sz w:val="24"/>
          <w:szCs w:val="24"/>
        </w:rPr>
      </w:pPr>
      <w:r>
        <w:rPr>
          <w:rFonts w:cs="Times New Roman" w:ascii="Times New Roman" w:hAnsi="Times New Roman"/>
          <w:sz w:val="24"/>
          <w:szCs w:val="24"/>
        </w:rPr>
        <w:t>Law Enforcement Activities Division</w:t>
      </w:r>
    </w:p>
    <w:p>
      <w:pPr>
        <w:pStyle w:val="Heading1"/>
        <w:jc w:val="center"/>
        <w:rPr>
          <w:rFonts w:ascii="Times New Roman" w:hAnsi="Times New Roman" w:cs="Times New Roman"/>
        </w:rPr>
      </w:pPr>
      <w:r>
        <w:rPr>
          <w:rFonts w:cs="Times New Roman" w:ascii="Times New Roman" w:hAnsi="Times New Roman"/>
        </w:rPr>
        <w:t>National and International Tournament</w:t>
      </w:r>
    </w:p>
    <w:p>
      <w:pPr>
        <w:pStyle w:val="Heading1"/>
        <w:jc w:val="center"/>
        <w:rPr>
          <w:rFonts w:ascii="Times New Roman" w:hAnsi="Times New Roman" w:cs="Times New Roman"/>
          <w:sz w:val="24"/>
          <w:szCs w:val="24"/>
        </w:rPr>
      </w:pPr>
      <w:r>
        <w:rPr>
          <w:rFonts w:cs="Times New Roman" w:ascii="Times New Roman" w:hAnsi="Times New Roman"/>
          <w:sz w:val="24"/>
          <w:szCs w:val="24"/>
        </w:rPr>
        <w:t>Match Notice and Range Instruction</w:t>
      </w:r>
    </w:p>
    <w:p>
      <w:pPr>
        <w:pStyle w:val="Heading1"/>
        <w:jc w:val="center"/>
        <w:rPr>
          <w:rFonts w:ascii="Times New Roman" w:hAnsi="Times New Roman" w:cs="Times New Roman"/>
        </w:rPr>
      </w:pPr>
      <w:r>
        <w:rPr>
          <w:rFonts w:cs="Times New Roman" w:ascii="Times New Roman" w:hAnsi="Times New Roman"/>
        </w:rPr>
        <w:t>Law Enforcement Activities Discipline Courses of Fire</w:t>
      </w:r>
    </w:p>
    <w:p>
      <w:pPr>
        <w:pStyle w:val="Heading1"/>
        <w:jc w:val="center"/>
        <w:rPr>
          <w:rFonts w:ascii="Times New Roman" w:hAnsi="Times New Roman" w:cs="Times New Roman"/>
          <w:b/>
          <w:bCs/>
          <w:i/>
          <w:iCs/>
          <w:sz w:val="44"/>
          <w:szCs w:val="44"/>
        </w:rPr>
      </w:pPr>
      <w:r>
        <w:rPr>
          <w:rFonts w:cs="Times New Roman" w:ascii="Times New Roman" w:hAnsi="Times New Roman"/>
          <w:b/>
          <w:bCs/>
          <w:sz w:val="44"/>
          <w:szCs w:val="44"/>
        </w:rPr>
        <w:t>Sat 3 + Sun 4 October 2026</w:t>
      </w:r>
    </w:p>
    <w:p>
      <w:pPr>
        <w:pStyle w:val="Heading1"/>
        <w:jc w:val="center"/>
        <w:rPr>
          <w:rFonts w:ascii="Times New Roman" w:hAnsi="Times New Roman" w:cs="Times New Roman"/>
        </w:rPr>
      </w:pPr>
      <w:r>
        <w:rPr>
          <w:rFonts w:cs="Times New Roman" w:ascii="Times New Roman" w:hAnsi="Times New Roman"/>
        </w:rPr>
        <w:t>Hosted by SSAA ACT, Majura, Canberra</w:t>
      </w:r>
    </w:p>
    <w:p>
      <w:pPr>
        <w:pStyle w:val="Heading1"/>
        <w:jc w:val="center"/>
        <w:rPr>
          <w:rFonts w:ascii="Times New Roman" w:hAnsi="Times New Roman" w:cs="Times New Roman"/>
        </w:rPr>
      </w:pPr>
      <w:r>
        <w:rPr>
          <w:rFonts w:cs="Times New Roman" w:ascii="Times New Roman" w:hAnsi="Times New Roman"/>
        </w:rPr>
        <w:t>Conducted by Australian Protective Service Gun Club</w:t>
      </w:r>
    </w:p>
    <w:p>
      <w:pPr>
        <w:pStyle w:val="Standard"/>
        <w:spacing w:before="0" w:after="0"/>
        <w:jc w:val="center"/>
        <w:rPr>
          <w:rFonts w:cs="Times New Roman"/>
        </w:rPr>
      </w:pPr>
      <w:r>
        <w:rPr>
          <w:rFonts w:cs="Times New Roman"/>
        </w:rPr>
        <w:drawing>
          <wp:anchor distT="0" distB="0" distL="0" distR="0" simplePos="0" relativeHeight="2" behindDoc="1" locked="0" layoutInCell="0" allowOverlap="1">
            <wp:simplePos x="0" y="0"/>
            <wp:positionH relativeFrom="page">
              <wp:posOffset>3219450</wp:posOffset>
            </wp:positionH>
            <wp:positionV relativeFrom="paragraph">
              <wp:posOffset>157480</wp:posOffset>
            </wp:positionV>
            <wp:extent cx="1083945" cy="1485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
                    <a:stretch>
                      <a:fillRect/>
                    </a:stretch>
                  </pic:blipFill>
                  <pic:spPr bwMode="auto">
                    <a:xfrm>
                      <a:off x="0" y="0"/>
                      <a:ext cx="1083945" cy="1485900"/>
                    </a:xfrm>
                    <a:prstGeom prst="rect">
                      <a:avLst/>
                    </a:prstGeom>
                    <a:noFill/>
                  </pic:spPr>
                </pic:pic>
              </a:graphicData>
            </a:graphic>
          </wp:anchor>
        </w:drawing>
      </w:r>
    </w:p>
    <w:p>
      <w:pPr>
        <w:pStyle w:val="Standard"/>
        <w:spacing w:before="0" w:after="0"/>
        <w:rPr>
          <w:rFonts w:cs="Times New Roman"/>
        </w:rPr>
      </w:pPr>
      <w:r>
        <w:rPr>
          <w:rFonts w:cs="Times New Roman"/>
        </w:rPr>
      </w:r>
    </w:p>
    <w:p>
      <w:pPr>
        <w:pStyle w:val="Standard"/>
        <w:spacing w:before="0" w:after="0"/>
        <w:rPr>
          <w:rFonts w:cs="Times New Roman"/>
        </w:rPr>
      </w:pPr>
      <w:r>
        <w:rPr>
          <w:rFonts w:cs="Times New Roman"/>
        </w:rPr>
      </w:r>
    </w:p>
    <w:p>
      <w:pPr>
        <w:pStyle w:val="Heading"/>
        <w:spacing w:before="0" w:after="0"/>
        <w:rPr>
          <w:rFonts w:ascii="Times New Roman" w:hAnsi="Times New Roman" w:cs="Times New Roman"/>
          <w:b/>
          <w:bCs/>
          <w:sz w:val="24"/>
          <w:szCs w:val="24"/>
        </w:rPr>
      </w:pPr>
      <w:r>
        <w:rPr>
          <w:rFonts w:cs="Times New Roman" w:ascii="Times New Roman" w:hAnsi="Times New Roman"/>
          <w:b/>
          <w:bCs/>
          <w:sz w:val="24"/>
          <w:szCs w:val="24"/>
        </w:rPr>
      </w:r>
    </w:p>
    <w:p>
      <w:pPr>
        <w:pStyle w:val="Heading"/>
        <w:spacing w:before="0" w:after="0"/>
        <w:rPr>
          <w:rFonts w:ascii="Times New Roman" w:hAnsi="Times New Roman" w:cs="Times New Roman"/>
          <w:b/>
          <w:bCs/>
          <w:sz w:val="24"/>
          <w:szCs w:val="24"/>
        </w:rPr>
      </w:pPr>
      <w:r>
        <w:rPr>
          <w:rFonts w:cs="Times New Roman" w:ascii="Times New Roman" w:hAnsi="Times New Roman"/>
          <w:b/>
          <w:bCs/>
          <w:sz w:val="24"/>
          <w:szCs w:val="24"/>
        </w:rPr>
      </w:r>
    </w:p>
    <w:p>
      <w:pPr>
        <w:pStyle w:val="Heading"/>
        <w:spacing w:before="0" w:after="0"/>
        <w:rPr>
          <w:rFonts w:ascii="Times New Roman" w:hAnsi="Times New Roman" w:cs="Times New Roman"/>
          <w:b/>
          <w:bCs/>
          <w:sz w:val="24"/>
          <w:szCs w:val="24"/>
        </w:rPr>
      </w:pPr>
      <w:r>
        <w:rPr>
          <w:rFonts w:cs="Times New Roman" w:ascii="Times New Roman" w:hAnsi="Times New Roman"/>
          <w:b/>
          <w:bCs/>
          <w:sz w:val="24"/>
          <w:szCs w:val="24"/>
        </w:rPr>
      </w:r>
    </w:p>
    <w:p>
      <w:pPr>
        <w:pStyle w:val="Heading"/>
        <w:spacing w:before="0" w:after="0"/>
        <w:rPr>
          <w:rFonts w:ascii="Times New Roman" w:hAnsi="Times New Roman" w:cs="Times New Roman"/>
          <w:b/>
          <w:bCs/>
          <w:sz w:val="24"/>
          <w:szCs w:val="24"/>
        </w:rPr>
      </w:pPr>
      <w:r>
        <w:rPr>
          <w:rFonts w:cs="Times New Roman" w:ascii="Times New Roman" w:hAnsi="Times New Roman"/>
          <w:b/>
          <w:bCs/>
          <w:sz w:val="24"/>
          <w:szCs w:val="24"/>
        </w:rPr>
      </w:r>
    </w:p>
    <w:p>
      <w:pPr>
        <w:pStyle w:val="Heading"/>
        <w:spacing w:before="0" w:after="0"/>
        <w:rPr>
          <w:rFonts w:ascii="Times New Roman" w:hAnsi="Times New Roman" w:cs="Times New Roman"/>
          <w:b/>
          <w:bCs/>
          <w:sz w:val="24"/>
          <w:szCs w:val="24"/>
        </w:rPr>
      </w:pPr>
      <w:r>
        <w:rPr>
          <w:rFonts w:cs="Times New Roman" w:ascii="Times New Roman" w:hAnsi="Times New Roman"/>
          <w:b/>
          <w:bCs/>
          <w:sz w:val="24"/>
          <w:szCs w:val="24"/>
        </w:rPr>
      </w:r>
    </w:p>
    <w:p>
      <w:pPr>
        <w:pStyle w:val="Heading"/>
        <w:spacing w:before="0" w:after="0"/>
        <w:rPr>
          <w:rFonts w:ascii="Times New Roman" w:hAnsi="Times New Roman" w:cs="Times New Roman"/>
          <w:b/>
          <w:bCs/>
          <w:sz w:val="24"/>
          <w:szCs w:val="24"/>
        </w:rPr>
      </w:pPr>
      <w:r>
        <w:rPr>
          <w:rFonts w:cs="Times New Roman" w:ascii="Times New Roman" w:hAnsi="Times New Roman"/>
          <w:b/>
          <w:bCs/>
          <w:sz w:val="24"/>
          <w:szCs w:val="24"/>
        </w:rPr>
      </w:r>
    </w:p>
    <w:p>
      <w:pPr>
        <w:pStyle w:val="Heading"/>
        <w:spacing w:before="0" w:after="0"/>
        <w:rPr>
          <w:rFonts w:ascii="Times New Roman" w:hAnsi="Times New Roman" w:cs="Times New Roman"/>
          <w:b/>
          <w:bCs/>
          <w:sz w:val="24"/>
          <w:szCs w:val="24"/>
        </w:rPr>
      </w:pPr>
      <w:r>
        <w:rPr>
          <w:rFonts w:cs="Times New Roman" w:ascii="Times New Roman" w:hAnsi="Times New Roman"/>
          <w:b/>
          <w:bCs/>
          <w:sz w:val="24"/>
          <w:szCs w:val="24"/>
        </w:rPr>
      </w:r>
    </w:p>
    <w:p>
      <w:pPr>
        <w:pStyle w:val="Heading"/>
        <w:spacing w:before="0" w:after="0"/>
        <w:rPr>
          <w:rFonts w:ascii="Times New Roman" w:hAnsi="Times New Roman" w:cs="Times New Roman"/>
          <w:b/>
          <w:bCs/>
          <w:sz w:val="24"/>
          <w:szCs w:val="24"/>
        </w:rPr>
      </w:pPr>
      <w:r>
        <w:rPr>
          <w:rFonts w:cs="Times New Roman" w:ascii="Times New Roman" w:hAnsi="Times New Roman"/>
          <w:b/>
          <w:bCs/>
          <w:sz w:val="24"/>
          <w:szCs w:val="24"/>
        </w:rPr>
        <w:t>MATCH AUTHORITY</w:t>
      </w:r>
    </w:p>
    <w:p>
      <w:pPr>
        <w:pStyle w:val="Standard"/>
        <w:spacing w:before="0" w:after="0"/>
        <w:rPr>
          <w:rFonts w:cs="Times New Roman"/>
        </w:rPr>
      </w:pPr>
      <w:r>
        <w:rPr>
          <w:rFonts w:cs="Times New Roman"/>
        </w:rPr>
        <w:t>This Match Notice gives advance information of matches and the conditions of competition. This Match Notice may serve as the official program unless changes require production of a further bulletin.</w:t>
      </w:r>
    </w:p>
    <w:p>
      <w:pPr>
        <w:pStyle w:val="Standard"/>
        <w:spacing w:before="0" w:after="0"/>
        <w:rPr>
          <w:rFonts w:cs="Times New Roman"/>
        </w:rPr>
      </w:pPr>
      <w:r>
        <w:rPr>
          <w:rFonts w:cs="Times New Roman"/>
        </w:rPr>
        <w:t>The Match Notice read with any further bulletin, then serves as the official program and over-rides this announcement where any changes may have been made.</w:t>
      </w:r>
    </w:p>
    <w:p>
      <w:pPr>
        <w:pStyle w:val="Standard"/>
        <w:spacing w:before="0" w:after="0"/>
        <w:rPr>
          <w:rFonts w:cs="Times New Roman"/>
        </w:rPr>
      </w:pPr>
      <w:bookmarkStart w:id="0" w:name="_Hlk495315445"/>
      <w:r>
        <w:rPr>
          <w:rFonts w:cs="Times New Roman"/>
        </w:rPr>
        <w:t>Match Notices may be found on the SSAA website under Disciplines, Law Enforcement Activities (LEAD), Downloads.</w:t>
      </w:r>
      <w:bookmarkEnd w:id="0"/>
    </w:p>
    <w:p>
      <w:pPr>
        <w:pStyle w:val="Heading"/>
        <w:spacing w:before="0" w:after="0"/>
        <w:rPr>
          <w:rFonts w:ascii="Times New Roman" w:hAnsi="Times New Roman" w:cs="Times New Roman"/>
          <w:b/>
          <w:bCs/>
          <w:sz w:val="24"/>
          <w:szCs w:val="24"/>
        </w:rPr>
      </w:pPr>
      <w:r>
        <w:rPr>
          <w:rFonts w:cs="Times New Roman" w:ascii="Times New Roman" w:hAnsi="Times New Roman"/>
          <w:b/>
          <w:bCs/>
          <w:sz w:val="24"/>
          <w:szCs w:val="24"/>
        </w:rPr>
      </w:r>
    </w:p>
    <w:p>
      <w:pPr>
        <w:pStyle w:val="Heading"/>
        <w:spacing w:before="0" w:after="0"/>
        <w:rPr>
          <w:rFonts w:ascii="Times New Roman" w:hAnsi="Times New Roman" w:cs="Times New Roman"/>
          <w:b/>
          <w:bCs/>
          <w:sz w:val="24"/>
          <w:szCs w:val="24"/>
        </w:rPr>
      </w:pPr>
      <w:r>
        <w:rPr>
          <w:rFonts w:cs="Times New Roman" w:ascii="Times New Roman" w:hAnsi="Times New Roman"/>
          <w:b/>
          <w:bCs/>
          <w:sz w:val="24"/>
          <w:szCs w:val="24"/>
        </w:rPr>
      </w:r>
    </w:p>
    <w:p>
      <w:pPr>
        <w:pStyle w:val="Heading"/>
        <w:spacing w:before="0" w:after="0"/>
        <w:rPr>
          <w:rFonts w:ascii="Times New Roman" w:hAnsi="Times New Roman" w:cs="Times New Roman"/>
          <w:b/>
          <w:bCs/>
          <w:sz w:val="24"/>
          <w:szCs w:val="24"/>
        </w:rPr>
      </w:pPr>
      <w:r>
        <w:rPr>
          <w:rFonts w:cs="Times New Roman" w:ascii="Times New Roman" w:hAnsi="Times New Roman"/>
          <w:b/>
          <w:bCs/>
          <w:sz w:val="24"/>
          <w:szCs w:val="24"/>
        </w:rPr>
        <w:t>MATCH AND RANGE RULES</w:t>
      </w:r>
    </w:p>
    <w:p>
      <w:pPr>
        <w:pStyle w:val="Textbody"/>
        <w:rPr>
          <w:rFonts w:cs="Times New Roman"/>
        </w:rPr>
      </w:pPr>
      <w:r>
        <w:rPr>
          <w:rFonts w:cs="Times New Roman"/>
        </w:rPr>
        <w:t xml:space="preserve">SSAA Standard Rules </w:t>
      </w:r>
    </w:p>
    <w:p>
      <w:pPr>
        <w:pStyle w:val="Textbody"/>
        <w:rPr>
          <w:rFonts w:cs="Times New Roman"/>
        </w:rPr>
      </w:pPr>
      <w:r>
        <w:rPr>
          <w:rFonts w:cs="Times New Roman"/>
        </w:rPr>
        <w:t>SSAA LEAD Match Rules, and LEAD Guidelines.</w:t>
      </w:r>
    </w:p>
    <w:p>
      <w:pPr>
        <w:pStyle w:val="Textbody"/>
        <w:rPr>
          <w:rFonts w:cs="Times New Roman"/>
        </w:rPr>
      </w:pPr>
      <w:r>
        <w:rPr>
          <w:rFonts w:cs="Times New Roman"/>
        </w:rPr>
        <w:t>Match Directors discretion re conditions/conduct as per the Match Notice; but not the shooting rules</w:t>
      </w:r>
    </w:p>
    <w:p>
      <w:pPr>
        <w:pStyle w:val="Textbody"/>
        <w:rPr>
          <w:rFonts w:cs="Times New Roman"/>
        </w:rPr>
      </w:pPr>
      <w:r>
        <w:rPr>
          <w:rFonts w:cs="Times New Roman"/>
        </w:rPr>
        <w:t>NRA (USA) PPC Rules governing gun divisions of Duty, Distinguished and Open</w:t>
      </w:r>
    </w:p>
    <w:p>
      <w:pPr>
        <w:pStyle w:val="Textbody"/>
        <w:rPr>
          <w:rFonts w:cs="Times New Roman"/>
        </w:rPr>
      </w:pPr>
      <w:r>
        <w:rPr>
          <w:rFonts w:cs="Times New Roman"/>
        </w:rPr>
        <w:t xml:space="preserve"> </w:t>
      </w:r>
      <w:r>
        <w:rPr>
          <w:rFonts w:cs="Times New Roman"/>
        </w:rPr>
        <w:t>Range Standing Orders</w:t>
      </w:r>
    </w:p>
    <w:p>
      <w:pPr>
        <w:pStyle w:val="Textbody"/>
        <w:rPr>
          <w:rFonts w:cs="Times New Roman"/>
        </w:rPr>
      </w:pPr>
      <w:r>
        <w:rPr>
          <w:rFonts w:cs="Times New Roman"/>
        </w:rPr>
        <w:t>Weapons legislation requirements</w:t>
      </w:r>
    </w:p>
    <w:p>
      <w:pPr>
        <w:pStyle w:val="Standard"/>
        <w:rPr>
          <w:rFonts w:cs="Times New Roman"/>
        </w:rPr>
      </w:pPr>
      <w:r>
        <w:rPr>
          <w:rFonts w:cs="Times New Roman"/>
        </w:rPr>
        <w:t>Match Notices may be found on the SSAA website under Disciplines, LEAD, Downloads.</w:t>
      </w:r>
    </w:p>
    <w:p>
      <w:pPr>
        <w:pStyle w:val="Heading"/>
        <w:spacing w:before="0" w:after="0"/>
        <w:rPr>
          <w:rFonts w:ascii="Times New Roman" w:hAnsi="Times New Roman" w:cs="Times New Roman"/>
          <w:b/>
          <w:bCs/>
          <w:sz w:val="24"/>
          <w:szCs w:val="24"/>
        </w:rPr>
      </w:pPr>
      <w:r>
        <w:rPr>
          <w:rFonts w:cs="Times New Roman" w:ascii="Times New Roman" w:hAnsi="Times New Roman"/>
          <w:b/>
          <w:bCs/>
          <w:sz w:val="24"/>
          <w:szCs w:val="24"/>
        </w:rPr>
      </w:r>
    </w:p>
    <w:p>
      <w:pPr>
        <w:pStyle w:val="Heading"/>
        <w:spacing w:before="0" w:after="0"/>
        <w:rPr>
          <w:rFonts w:ascii="Times New Roman" w:hAnsi="Times New Roman" w:cs="Times New Roman"/>
          <w:b/>
          <w:bCs/>
          <w:sz w:val="24"/>
          <w:szCs w:val="24"/>
        </w:rPr>
      </w:pPr>
      <w:r>
        <w:rPr>
          <w:rFonts w:cs="Times New Roman" w:ascii="Times New Roman" w:hAnsi="Times New Roman"/>
          <w:b/>
          <w:bCs/>
          <w:sz w:val="24"/>
          <w:szCs w:val="24"/>
        </w:rPr>
        <w:t>INTRODUCTION</w:t>
      </w:r>
    </w:p>
    <w:p>
      <w:pPr>
        <w:pStyle w:val="Standard"/>
        <w:rPr>
          <w:rFonts w:cs="Times New Roman"/>
        </w:rPr>
      </w:pPr>
      <w:r>
        <w:rPr>
          <w:rFonts w:cs="Times New Roman"/>
        </w:rPr>
        <w:t xml:space="preserve">The Law Enforcement Activities discipline of SSAA creates an opportunity for interested shooters to take part in a widely inclusive competition environment which values law enforcement related principles. To this end, the Match Director may depart from some traditional customs in favour of encouraging entry level shooters. </w:t>
      </w:r>
    </w:p>
    <w:p>
      <w:pPr>
        <w:pStyle w:val="Standard"/>
        <w:spacing w:before="0" w:after="0"/>
        <w:rPr>
          <w:rFonts w:cs="Times New Roman"/>
          <w:b/>
          <w:bCs/>
          <w:i/>
          <w:iCs/>
        </w:rPr>
      </w:pPr>
      <w:r>
        <w:rPr>
          <w:rFonts w:cs="Times New Roman"/>
          <w:b/>
          <w:bCs/>
          <w:i/>
          <w:iCs/>
        </w:rPr>
      </w:r>
    </w:p>
    <w:p>
      <w:pPr>
        <w:pStyle w:val="Standard"/>
        <w:spacing w:before="0" w:after="0"/>
        <w:rPr>
          <w:rFonts w:cs="Times New Roman"/>
          <w:b/>
          <w:bCs/>
          <w:i/>
          <w:iCs/>
        </w:rPr>
      </w:pPr>
      <w:r>
        <w:rPr>
          <w:rFonts w:cs="Times New Roman"/>
          <w:b/>
          <w:bCs/>
          <w:i/>
          <w:iCs/>
        </w:rPr>
        <w:t>NRA PPC Gun Divisions of Duty, Distinguished and Open apply to this match.</w:t>
      </w:r>
    </w:p>
    <w:p>
      <w:pPr>
        <w:pStyle w:val="Standard"/>
        <w:spacing w:before="0" w:after="0"/>
        <w:rPr>
          <w:rFonts w:cs="Times New Roman"/>
        </w:rPr>
      </w:pPr>
      <w:r>
        <w:rPr>
          <w:rFonts w:cs="Times New Roman"/>
          <w:b/>
          <w:bCs/>
        </w:rPr>
        <w:t>Open</w:t>
      </w:r>
      <w:r>
        <w:rPr>
          <w:rFonts w:cs="Times New Roman"/>
        </w:rPr>
        <w:t xml:space="preserve"> is six-inch, heavy barrel, rib, allowed. </w:t>
      </w:r>
    </w:p>
    <w:p>
      <w:pPr>
        <w:pStyle w:val="Standard"/>
        <w:spacing w:before="0" w:after="0"/>
        <w:rPr>
          <w:rFonts w:cs="Times New Roman"/>
        </w:rPr>
      </w:pPr>
      <w:r>
        <w:rPr>
          <w:rFonts w:cs="Times New Roman"/>
          <w:b/>
          <w:bCs/>
        </w:rPr>
        <w:t>Distinguished</w:t>
      </w:r>
      <w:r>
        <w:rPr>
          <w:rFonts w:cs="Times New Roman"/>
        </w:rPr>
        <w:t xml:space="preserve"> is six inch as from manufacturer. </w:t>
      </w:r>
    </w:p>
    <w:p>
      <w:pPr>
        <w:pStyle w:val="Standard"/>
        <w:spacing w:before="0" w:after="0"/>
        <w:rPr>
          <w:rFonts w:cs="Times New Roman"/>
        </w:rPr>
      </w:pPr>
      <w:r>
        <w:rPr>
          <w:rFonts w:cs="Times New Roman"/>
          <w:b/>
          <w:bCs/>
        </w:rPr>
        <w:t>Duty</w:t>
      </w:r>
      <w:r>
        <w:rPr>
          <w:rFonts w:cs="Times New Roman"/>
        </w:rPr>
        <w:t xml:space="preserve"> is five inch semi auto or four inch revolver as from manufacturer.</w:t>
      </w:r>
    </w:p>
    <w:p>
      <w:pPr>
        <w:pStyle w:val="Standard"/>
        <w:spacing w:before="0" w:after="0"/>
        <w:rPr>
          <w:rFonts w:cs="Times New Roman"/>
        </w:rPr>
      </w:pPr>
      <w:r>
        <w:rPr>
          <w:rFonts w:cs="Times New Roman"/>
        </w:rPr>
      </w:r>
    </w:p>
    <w:p>
      <w:pPr>
        <w:pStyle w:val="Standard"/>
        <w:spacing w:before="0" w:after="0"/>
        <w:rPr>
          <w:i/>
          <w:iCs/>
        </w:rPr>
      </w:pPr>
      <w:r>
        <w:rPr>
          <w:rFonts w:cs="Times New Roman"/>
          <w:i/>
          <w:iCs/>
        </w:rPr>
        <w:t xml:space="preserve">For development of aspirant shooters, LEAD prioritises divisions in the following order: </w:t>
      </w:r>
    </w:p>
    <w:p>
      <w:pPr>
        <w:pStyle w:val="Standard"/>
        <w:spacing w:before="0" w:after="0"/>
        <w:rPr>
          <w:rFonts w:cs="Times New Roman"/>
        </w:rPr>
      </w:pPr>
      <w:r>
        <w:rPr>
          <w:i/>
          <w:iCs/>
        </w:rPr>
        <w:t xml:space="preserve">Duty first, followed by Distinguished, then Open. </w:t>
      </w:r>
      <w:r>
        <w:rPr>
          <w:i/>
          <w:iCs/>
        </w:rPr>
        <w:t>A</w:t>
      </w:r>
      <w:r>
        <w:rPr>
          <w:i/>
          <w:iCs/>
        </w:rPr>
        <w:t>s per NRA USA PPC.</w:t>
      </w:r>
      <w:r>
        <w:rPr/>
        <w:t xml:space="preserve">  </w:t>
      </w:r>
    </w:p>
    <w:p>
      <w:pPr>
        <w:pStyle w:val="Standard"/>
        <w:spacing w:before="0" w:after="0"/>
        <w:rPr>
          <w:rFonts w:cs="Times New Roman"/>
        </w:rPr>
      </w:pPr>
      <w:r>
        <w:rPr>
          <w:rFonts w:cs="Times New Roman"/>
        </w:rPr>
      </w:r>
    </w:p>
    <w:p>
      <w:pPr>
        <w:pStyle w:val="Standard"/>
        <w:spacing w:before="0" w:after="0"/>
        <w:rPr>
          <w:rFonts w:cs="Times New Roman"/>
        </w:rPr>
      </w:pPr>
      <w:r>
        <w:rPr>
          <w:rFonts w:cs="Times New Roman"/>
        </w:rPr>
        <w:t>Shooters may nominate their personal choice of either revolver or semi auto.</w:t>
      </w:r>
    </w:p>
    <w:p>
      <w:pPr>
        <w:pStyle w:val="Standard"/>
        <w:spacing w:before="0" w:after="0"/>
        <w:rPr>
          <w:rFonts w:cs="Times New Roman"/>
        </w:rPr>
      </w:pPr>
      <w:r>
        <w:rPr>
          <w:rFonts w:cs="Times New Roman"/>
        </w:rPr>
        <w:t xml:space="preserve"> </w:t>
      </w:r>
      <w:r>
        <w:rPr>
          <w:rFonts w:cs="Times New Roman"/>
        </w:rPr>
        <w:t>Shooters may enter more than one division using either revolver or semi auto.</w:t>
      </w:r>
    </w:p>
    <w:p>
      <w:pPr>
        <w:pStyle w:val="Standard"/>
        <w:rPr>
          <w:rFonts w:cs="Times New Roman"/>
        </w:rPr>
      </w:pPr>
      <w:r>
        <w:rPr>
          <w:rFonts w:cs="Times New Roman"/>
        </w:rPr>
        <w:t xml:space="preserve">In case of multiple entries and apparent disparity, the Match Director may apply a temporary division or a sub-division.  </w:t>
      </w:r>
    </w:p>
    <w:p>
      <w:pPr>
        <w:pStyle w:val="Standard"/>
        <w:spacing w:before="0" w:after="0"/>
        <w:rPr>
          <w:rFonts w:cs="Times New Roman"/>
        </w:rPr>
      </w:pPr>
      <w:r>
        <w:rPr>
          <w:rFonts w:cs="Times New Roman"/>
        </w:rPr>
      </w:r>
    </w:p>
    <w:p>
      <w:pPr>
        <w:pStyle w:val="Standard"/>
        <w:spacing w:before="0" w:after="0"/>
        <w:rPr>
          <w:rFonts w:cs="Times New Roman"/>
        </w:rPr>
      </w:pPr>
      <w:r>
        <w:rPr>
          <w:rFonts w:cs="Times New Roman"/>
          <w:i/>
          <w:iCs/>
        </w:rPr>
        <w:t>A successful event will be one which enables the shooter to compete equitably in safe and supportive environment with fellow shooters, including those from the law enforcement community.</w:t>
      </w:r>
      <w:r>
        <w:rPr>
          <w:rFonts w:cs="Times New Roman"/>
        </w:rPr>
        <w:t xml:space="preserve">  </w:t>
      </w:r>
    </w:p>
    <w:p>
      <w:pPr>
        <w:pStyle w:val="Heading"/>
        <w:spacing w:before="0" w:after="0"/>
        <w:rPr>
          <w:rFonts w:ascii="Times New Roman" w:hAnsi="Times New Roman" w:cs="Times New Roman"/>
          <w:b/>
          <w:bCs/>
          <w:sz w:val="24"/>
          <w:szCs w:val="24"/>
        </w:rPr>
      </w:pPr>
      <w:r>
        <w:rPr>
          <w:rFonts w:cs="Times New Roman" w:ascii="Times New Roman" w:hAnsi="Times New Roman"/>
          <w:b/>
          <w:bCs/>
          <w:sz w:val="24"/>
          <w:szCs w:val="24"/>
        </w:rPr>
      </w:r>
    </w:p>
    <w:p>
      <w:pPr>
        <w:pStyle w:val="Heading"/>
        <w:spacing w:before="0" w:after="0"/>
        <w:rPr>
          <w:rFonts w:ascii="Times New Roman" w:hAnsi="Times New Roman" w:cs="Times New Roman"/>
          <w:b/>
          <w:bCs/>
          <w:sz w:val="24"/>
          <w:szCs w:val="24"/>
        </w:rPr>
      </w:pPr>
      <w:r>
        <w:rPr>
          <w:rFonts w:cs="Times New Roman" w:ascii="Times New Roman" w:hAnsi="Times New Roman"/>
          <w:b/>
          <w:bCs/>
          <w:sz w:val="24"/>
          <w:szCs w:val="24"/>
        </w:rPr>
        <w:t>OUTLINE</w:t>
      </w:r>
    </w:p>
    <w:p>
      <w:pPr>
        <w:pStyle w:val="Standard"/>
        <w:spacing w:before="0" w:after="0"/>
        <w:rPr>
          <w:rFonts w:cs="Times New Roman"/>
          <w:b/>
          <w:bCs/>
        </w:rPr>
      </w:pPr>
      <w:r>
        <w:rPr>
          <w:rFonts w:cs="Times New Roman"/>
          <w:b/>
          <w:bCs/>
        </w:rPr>
      </w:r>
    </w:p>
    <w:p>
      <w:pPr>
        <w:pStyle w:val="Standard"/>
        <w:spacing w:before="0" w:after="0"/>
        <w:rPr>
          <w:rFonts w:cs="Times New Roman"/>
          <w:i/>
          <w:iCs/>
        </w:rPr>
      </w:pPr>
      <w:r>
        <w:rPr>
          <w:rFonts w:cs="Times New Roman"/>
          <w:i/>
          <w:iCs/>
        </w:rPr>
        <w:t>Appointments:</w:t>
      </w:r>
    </w:p>
    <w:p>
      <w:pPr>
        <w:pStyle w:val="Standard"/>
        <w:spacing w:before="0" w:after="0"/>
        <w:rPr>
          <w:rFonts w:cs="Times New Roman"/>
          <w:b/>
          <w:bCs/>
        </w:rPr>
      </w:pPr>
      <w:r>
        <w:rPr>
          <w:rFonts w:cs="Times New Roman"/>
          <w:b/>
          <w:bCs/>
        </w:rPr>
      </w:r>
    </w:p>
    <w:p>
      <w:pPr>
        <w:pStyle w:val="Standard"/>
        <w:spacing w:before="0" w:after="0"/>
        <w:rPr>
          <w:rFonts w:cs="Times New Roman"/>
        </w:rPr>
      </w:pPr>
      <w:r>
        <w:rPr>
          <w:rFonts w:cs="Times New Roman"/>
        </w:rPr>
        <w:t>Oversight will by the LEAD National Chairman, Bob PIERCE.</w:t>
      </w:r>
    </w:p>
    <w:p>
      <w:pPr>
        <w:pStyle w:val="Standard"/>
        <w:spacing w:before="0" w:after="0"/>
        <w:rPr>
          <w:rFonts w:cs="Times New Roman"/>
        </w:rPr>
      </w:pPr>
      <w:r>
        <w:rPr>
          <w:rFonts w:cs="Times New Roman"/>
        </w:rPr>
      </w:r>
    </w:p>
    <w:p>
      <w:pPr>
        <w:pStyle w:val="Standard"/>
        <w:spacing w:before="0" w:after="0"/>
        <w:rPr>
          <w:rFonts w:cs="Times New Roman"/>
        </w:rPr>
      </w:pPr>
      <w:r>
        <w:rPr>
          <w:rFonts w:cs="Times New Roman"/>
        </w:rPr>
        <w:t xml:space="preserve">Local Supervision will be by the ACT </w:t>
      </w:r>
      <w:r>
        <w:rPr>
          <w:rFonts w:cs="Times New Roman"/>
        </w:rPr>
        <w:t>LEAD S</w:t>
      </w:r>
      <w:r>
        <w:rPr>
          <w:rFonts w:cs="Times New Roman"/>
        </w:rPr>
        <w:t>tate Discipline Chairman, Lawrie Whiley.</w:t>
      </w:r>
    </w:p>
    <w:p>
      <w:pPr>
        <w:pStyle w:val="Standard"/>
        <w:spacing w:before="0" w:after="0"/>
        <w:rPr>
          <w:rFonts w:cs="Times New Roman"/>
        </w:rPr>
      </w:pPr>
      <w:r>
        <w:rPr>
          <w:rFonts w:cs="Times New Roman"/>
        </w:rPr>
      </w:r>
    </w:p>
    <w:p>
      <w:pPr>
        <w:pStyle w:val="Standard"/>
        <w:spacing w:before="0" w:after="0"/>
        <w:rPr>
          <w:rFonts w:cs="Times New Roman"/>
        </w:rPr>
      </w:pPr>
      <w:r>
        <w:rPr>
          <w:rFonts w:cs="Times New Roman"/>
        </w:rPr>
        <w:t>Chief Range Officer will be Dave CHADWICK’</w:t>
      </w:r>
    </w:p>
    <w:p>
      <w:pPr>
        <w:pStyle w:val="Standard"/>
        <w:spacing w:before="0" w:after="0"/>
        <w:rPr>
          <w:rFonts w:cs="Times New Roman"/>
        </w:rPr>
      </w:pPr>
      <w:r>
        <w:rPr>
          <w:rFonts w:cs="Times New Roman"/>
        </w:rPr>
      </w:r>
    </w:p>
    <w:p>
      <w:pPr>
        <w:pStyle w:val="Standard"/>
        <w:spacing w:before="0" w:after="0"/>
        <w:rPr>
          <w:rFonts w:cs="Times New Roman"/>
        </w:rPr>
      </w:pPr>
      <w:r>
        <w:rPr>
          <w:rFonts w:cs="Times New Roman"/>
        </w:rPr>
        <w:t>Head Scorer will be Amanda CHADWICK</w:t>
      </w:r>
    </w:p>
    <w:p>
      <w:pPr>
        <w:pStyle w:val="Standard"/>
        <w:spacing w:before="0" w:after="0"/>
        <w:rPr>
          <w:rFonts w:cs="Times New Roman"/>
          <w:b/>
          <w:bCs/>
        </w:rPr>
      </w:pPr>
      <w:r>
        <w:rPr>
          <w:rFonts w:cs="Times New Roman"/>
          <w:b/>
          <w:bCs/>
        </w:rPr>
      </w:r>
    </w:p>
    <w:p>
      <w:pPr>
        <w:pStyle w:val="Standard"/>
        <w:spacing w:before="0" w:after="0"/>
        <w:jc w:val="center"/>
        <w:rPr>
          <w:rFonts w:cs="Times New Roman"/>
          <w:b/>
          <w:bCs/>
        </w:rPr>
      </w:pPr>
      <w:r>
        <w:rPr>
          <w:rFonts w:cs="Times New Roman"/>
          <w:b/>
          <w:bCs/>
        </w:rPr>
        <w:t>The Courses of Fire:</w:t>
      </w:r>
    </w:p>
    <w:p>
      <w:pPr>
        <w:pStyle w:val="Standard"/>
        <w:spacing w:before="0" w:after="0"/>
        <w:rPr>
          <w:rFonts w:cs="Times New Roman"/>
          <w:b/>
          <w:bCs/>
        </w:rPr>
      </w:pPr>
      <w:r>
        <w:rPr>
          <w:rFonts w:cs="Times New Roman"/>
          <w:b/>
          <w:bCs/>
        </w:rPr>
      </w:r>
    </w:p>
    <w:p>
      <w:pPr>
        <w:pStyle w:val="Standard"/>
        <w:spacing w:before="0" w:after="0"/>
        <w:rPr>
          <w:rFonts w:cs="Times New Roman"/>
          <w:b/>
          <w:bCs/>
        </w:rPr>
      </w:pPr>
      <w:r>
        <w:rPr>
          <w:rFonts w:cs="Times New Roman"/>
          <w:b/>
          <w:bCs/>
        </w:rPr>
        <w:t>The four LEAD Courses of Fire, PPC48, Hybrid PPC72, APS90 and APS150 will be run as separate competitions in the following historical order.</w:t>
      </w:r>
    </w:p>
    <w:p>
      <w:pPr>
        <w:pStyle w:val="Standard"/>
        <w:spacing w:before="0" w:after="0"/>
        <w:rPr>
          <w:rFonts w:cs="Times New Roman"/>
          <w:b/>
          <w:bCs/>
        </w:rPr>
      </w:pPr>
      <w:r>
        <w:rPr>
          <w:rFonts w:cs="Times New Roman"/>
          <w:b/>
          <w:bCs/>
        </w:rPr>
      </w:r>
    </w:p>
    <w:p>
      <w:pPr>
        <w:pStyle w:val="Standard"/>
        <w:spacing w:before="0" w:after="0"/>
        <w:rPr>
          <w:rFonts w:cs="Times New Roman"/>
          <w:b/>
          <w:bCs/>
        </w:rPr>
      </w:pPr>
      <w:r>
        <w:rPr>
          <w:rFonts w:cs="Times New Roman"/>
          <w:b/>
          <w:bCs/>
          <w:u w:val="single"/>
        </w:rPr>
        <w:t>PPC48</w:t>
      </w:r>
      <w:r>
        <w:rPr>
          <w:rFonts w:cs="Times New Roman"/>
          <w:b/>
          <w:bCs/>
        </w:rPr>
        <w:t xml:space="preserve"> </w:t>
      </w:r>
    </w:p>
    <w:p>
      <w:pPr>
        <w:pStyle w:val="Standard"/>
        <w:spacing w:before="0" w:after="0"/>
        <w:rPr>
          <w:rFonts w:cs="Times New Roman"/>
          <w:b w:val="false"/>
          <w:bCs w:val="false"/>
        </w:rPr>
      </w:pPr>
      <w:r>
        <w:rPr>
          <w:rFonts w:cs="Times New Roman"/>
          <w:b w:val="false"/>
          <w:bCs w:val="false"/>
        </w:rPr>
        <w:t>Single target, 3m, 7m, 15m and 25m</w:t>
      </w:r>
    </w:p>
    <w:p>
      <w:pPr>
        <w:pStyle w:val="Standard"/>
        <w:spacing w:before="0" w:after="0"/>
        <w:rPr>
          <w:b w:val="false"/>
          <w:bCs w:val="false"/>
        </w:rPr>
      </w:pPr>
      <w:r>
        <w:rPr>
          <w:rFonts w:cs="Times New Roman"/>
          <w:b w:val="false"/>
          <w:bCs w:val="false"/>
        </w:rPr>
        <w:t xml:space="preserve">This is the usual PPC </w:t>
      </w:r>
      <w:r>
        <w:rPr>
          <w:rFonts w:cs="Times New Roman"/>
          <w:b/>
          <w:bCs/>
        </w:rPr>
        <w:t>48 round</w:t>
      </w:r>
      <w:r>
        <w:rPr>
          <w:rFonts w:cs="Times New Roman"/>
          <w:b w:val="false"/>
          <w:bCs w:val="false"/>
        </w:rPr>
        <w:t xml:space="preserve"> course of fire </w:t>
      </w:r>
      <w:r>
        <w:rPr>
          <w:rFonts w:cs="Times New Roman"/>
          <w:b/>
          <w:bCs/>
          <w:u w:val="single"/>
        </w:rPr>
        <w:t>for Duty guns</w:t>
      </w:r>
      <w:r>
        <w:rPr>
          <w:rFonts w:cs="Times New Roman"/>
          <w:b/>
          <w:bCs/>
        </w:rPr>
        <w:t>,</w:t>
      </w:r>
      <w:r>
        <w:rPr>
          <w:rFonts w:cs="Times New Roman"/>
          <w:b w:val="false"/>
          <w:bCs w:val="false"/>
        </w:rPr>
        <w:t xml:space="preserve"> ie four inch revolvers and five inch s autos, in standard, “issue”, out of the box condition, no modifications. </w:t>
      </w:r>
    </w:p>
    <w:p>
      <w:pPr>
        <w:pStyle w:val="Standard"/>
        <w:spacing w:before="0" w:after="0"/>
        <w:rPr>
          <w:rFonts w:cs="Times New Roman"/>
          <w:b/>
          <w:bCs/>
          <w:color w:val="FF0000"/>
        </w:rPr>
      </w:pPr>
      <w:r>
        <w:rPr>
          <w:rFonts w:cs="Times New Roman"/>
          <w:b/>
          <w:bCs/>
          <w:color w:val="FF0000"/>
        </w:rPr>
      </w:r>
    </w:p>
    <w:p>
      <w:pPr>
        <w:pStyle w:val="Standard"/>
        <w:spacing w:before="0" w:after="0"/>
        <w:rPr>
          <w:u w:val="single"/>
        </w:rPr>
      </w:pPr>
      <w:r>
        <w:rPr>
          <w:rFonts w:cs="Times New Roman"/>
          <w:b/>
          <w:bCs/>
          <w:u w:val="single"/>
        </w:rPr>
        <w:t>PPC72</w:t>
      </w:r>
    </w:p>
    <w:p>
      <w:pPr>
        <w:pStyle w:val="Standard"/>
        <w:spacing w:before="0" w:after="0"/>
        <w:jc w:val="both"/>
        <w:rPr>
          <w:rFonts w:cs="Times New Roman"/>
          <w:b w:val="false"/>
          <w:bCs w:val="false"/>
        </w:rPr>
      </w:pPr>
      <w:r>
        <w:rPr>
          <w:rFonts w:cs="Times New Roman"/>
          <w:b w:val="false"/>
          <w:bCs w:val="false"/>
        </w:rPr>
        <w:t>Single target, 3m, 7m, 15m, 25m and 50m</w:t>
      </w:r>
    </w:p>
    <w:p>
      <w:pPr>
        <w:pStyle w:val="Standard"/>
        <w:spacing w:before="0" w:after="0"/>
        <w:jc w:val="both"/>
        <w:rPr>
          <w:b w:val="false"/>
          <w:bCs w:val="false"/>
        </w:rPr>
      </w:pPr>
      <w:r>
        <w:rPr>
          <w:rFonts w:cs="Times New Roman"/>
          <w:b w:val="false"/>
          <w:bCs w:val="false"/>
        </w:rPr>
        <w:t xml:space="preserve">This is a </w:t>
      </w:r>
      <w:r>
        <w:rPr>
          <w:rFonts w:cs="Times New Roman"/>
          <w:b/>
          <w:bCs/>
        </w:rPr>
        <w:t>Hybrid</w:t>
      </w:r>
      <w:r>
        <w:rPr>
          <w:rFonts w:cs="Times New Roman"/>
          <w:b w:val="false"/>
          <w:bCs w:val="false"/>
        </w:rPr>
        <w:t xml:space="preserve"> PPC course for </w:t>
      </w:r>
      <w:r>
        <w:rPr>
          <w:rFonts w:cs="Times New Roman"/>
          <w:b/>
          <w:bCs/>
          <w:u w:val="single"/>
        </w:rPr>
        <w:t>Distinguished and Open guns</w:t>
      </w:r>
      <w:r>
        <w:rPr>
          <w:rFonts w:cs="Times New Roman"/>
          <w:b w:val="false"/>
          <w:bCs w:val="false"/>
        </w:rPr>
        <w:t xml:space="preserve">. PPC72 is made up of the PPC48 round course of fire, plus, </w:t>
      </w:r>
      <w:r>
        <w:rPr>
          <w:rFonts w:cs="Times New Roman"/>
          <w:b w:val="false"/>
          <w:bCs w:val="false"/>
        </w:rPr>
        <w:t xml:space="preserve">on completion of the 48 rounds; </w:t>
      </w:r>
      <w:r>
        <w:rPr>
          <w:rFonts w:cs="Times New Roman"/>
          <w:b w:val="false"/>
          <w:bCs w:val="false"/>
        </w:rPr>
        <w:t xml:space="preserve">Distinguished and Open shooters continue on to the 50m </w:t>
      </w:r>
      <w:r>
        <w:rPr>
          <w:rFonts w:cs="Times New Roman"/>
          <w:b w:val="false"/>
          <w:bCs w:val="false"/>
        </w:rPr>
        <w:t xml:space="preserve">for the </w:t>
      </w:r>
      <w:r>
        <w:rPr>
          <w:rFonts w:cs="Times New Roman"/>
          <w:b w:val="false"/>
          <w:bCs w:val="false"/>
        </w:rPr>
        <w:t xml:space="preserve">24 round, four position stage. </w:t>
      </w:r>
      <w:r>
        <w:rPr>
          <w:rFonts w:cs="Times New Roman"/>
          <w:b w:val="false"/>
          <w:bCs w:val="false"/>
        </w:rPr>
        <w:t>Total rounds = 72</w:t>
      </w:r>
    </w:p>
    <w:p>
      <w:pPr>
        <w:pStyle w:val="Standard"/>
        <w:spacing w:before="0" w:after="0"/>
        <w:jc w:val="both"/>
        <w:rPr>
          <w:b w:val="false"/>
          <w:bCs w:val="false"/>
        </w:rPr>
      </w:pPr>
      <w:r>
        <w:rPr>
          <w:rFonts w:cs="Times New Roman"/>
          <w:b w:val="false"/>
          <w:bCs w:val="false"/>
        </w:rPr>
        <w:t>From the original formats, n</w:t>
      </w:r>
      <w:r>
        <w:rPr>
          <w:rFonts w:cs="Times New Roman"/>
          <w:b w:val="false"/>
          <w:bCs w:val="false"/>
        </w:rPr>
        <w:t xml:space="preserve">o shooting skills are lost, </w:t>
      </w:r>
      <w:r>
        <w:rPr>
          <w:rFonts w:cs="Times New Roman"/>
          <w:b w:val="false"/>
          <w:bCs w:val="false"/>
        </w:rPr>
        <w:t>but</w:t>
      </w:r>
      <w:r>
        <w:rPr>
          <w:rFonts w:cs="Times New Roman"/>
          <w:b w:val="false"/>
          <w:bCs w:val="false"/>
        </w:rPr>
        <w:t xml:space="preserve"> the round count is reduced.</w:t>
      </w:r>
    </w:p>
    <w:p>
      <w:pPr>
        <w:pStyle w:val="Standard"/>
        <w:spacing w:before="0" w:after="0"/>
        <w:rPr>
          <w:rFonts w:cs="Times New Roman"/>
          <w:b/>
          <w:bCs/>
          <w:u w:val="single"/>
        </w:rPr>
      </w:pPr>
      <w:r>
        <w:rPr>
          <w:rFonts w:cs="Times New Roman"/>
          <w:b/>
          <w:bCs/>
          <w:u w:val="single"/>
        </w:rPr>
      </w:r>
    </w:p>
    <w:p>
      <w:pPr>
        <w:pStyle w:val="Standard"/>
        <w:spacing w:before="0" w:after="0"/>
        <w:rPr>
          <w:rFonts w:cs="Times New Roman"/>
          <w:b/>
          <w:bCs/>
          <w:u w:val="single"/>
        </w:rPr>
      </w:pPr>
      <w:r>
        <w:rPr>
          <w:rFonts w:cs="Times New Roman"/>
          <w:b/>
          <w:bCs/>
          <w:u w:val="single"/>
        </w:rPr>
        <w:t>APS90</w:t>
      </w:r>
    </w:p>
    <w:p>
      <w:pPr>
        <w:pStyle w:val="Standard"/>
        <w:spacing w:before="0" w:after="0"/>
        <w:rPr>
          <w:rFonts w:cs="Times New Roman"/>
          <w:b/>
          <w:bCs/>
        </w:rPr>
      </w:pPr>
      <w:r>
        <w:rPr>
          <w:rFonts w:cs="Times New Roman"/>
          <w:b w:val="false"/>
          <w:bCs w:val="false"/>
        </w:rPr>
        <w:t xml:space="preserve">The usual Australian </w:t>
      </w:r>
      <w:r>
        <w:rPr>
          <w:rFonts w:cs="Times New Roman"/>
          <w:b/>
          <w:bCs/>
        </w:rPr>
        <w:t>90 rounds</w:t>
      </w:r>
      <w:r>
        <w:rPr>
          <w:rFonts w:cs="Times New Roman"/>
          <w:b w:val="false"/>
          <w:bCs w:val="false"/>
        </w:rPr>
        <w:t xml:space="preserve"> course, </w:t>
      </w:r>
      <w:r>
        <w:rPr>
          <w:rFonts w:cs="Times New Roman"/>
          <w:b w:val="false"/>
          <w:bCs w:val="false"/>
        </w:rPr>
        <w:t xml:space="preserve">four targets per bay; </w:t>
      </w:r>
      <w:r>
        <w:rPr>
          <w:rFonts w:cs="Times New Roman"/>
          <w:b w:val="false"/>
          <w:bCs w:val="false"/>
        </w:rPr>
        <w:t xml:space="preserve">fired from 50m, 25m, 10m and 7m. </w:t>
      </w:r>
      <w:r>
        <w:rPr>
          <w:rFonts w:cs="Times New Roman"/>
          <w:b w:val="false"/>
          <w:bCs w:val="false"/>
        </w:rPr>
        <w:t xml:space="preserve">For </w:t>
      </w:r>
      <w:r>
        <w:rPr>
          <w:rFonts w:cs="Times New Roman"/>
          <w:b/>
          <w:bCs/>
          <w:u w:val="single"/>
        </w:rPr>
        <w:t>all guns</w:t>
      </w:r>
      <w:r>
        <w:rPr>
          <w:rFonts w:cs="Times New Roman"/>
          <w:b w:val="false"/>
          <w:bCs w:val="false"/>
        </w:rPr>
        <w:t xml:space="preserve">, the scores shot are collated within their Gun Division. </w:t>
      </w:r>
    </w:p>
    <w:p>
      <w:pPr>
        <w:pStyle w:val="Standard"/>
        <w:spacing w:before="0" w:after="0"/>
        <w:rPr>
          <w:b w:val="false"/>
          <w:bCs w:val="false"/>
        </w:rPr>
      </w:pPr>
      <w:r>
        <w:rPr>
          <w:rFonts w:cs="Times New Roman"/>
          <w:b w:val="false"/>
          <w:bCs w:val="false"/>
        </w:rPr>
        <w:t>For this International event and to fit into the range layout; the usual LEAD 7m to 50m format is reversed. This event may be run immediately after and conjointly with the PPC72.</w:t>
      </w:r>
    </w:p>
    <w:p>
      <w:pPr>
        <w:pStyle w:val="Standard"/>
        <w:spacing w:before="0" w:after="0"/>
        <w:rPr>
          <w:rFonts w:cs="Times New Roman"/>
          <w:b/>
          <w:bCs/>
        </w:rPr>
      </w:pPr>
      <w:r>
        <w:rPr>
          <w:rFonts w:cs="Times New Roman"/>
          <w:b/>
          <w:bCs/>
        </w:rPr>
      </w:r>
    </w:p>
    <w:p>
      <w:pPr>
        <w:pStyle w:val="Standard"/>
        <w:spacing w:before="0" w:after="0"/>
        <w:rPr>
          <w:rFonts w:cs="Times New Roman"/>
          <w:b/>
          <w:bCs/>
        </w:rPr>
      </w:pPr>
      <w:r>
        <w:rPr>
          <w:rFonts w:cs="Times New Roman"/>
          <w:b/>
          <w:bCs/>
          <w:u w:val="single"/>
        </w:rPr>
        <w:t>APS150 Challenge</w:t>
      </w:r>
    </w:p>
    <w:p>
      <w:pPr>
        <w:pStyle w:val="Standard"/>
        <w:spacing w:before="0" w:after="0"/>
        <w:rPr>
          <w:rFonts w:cs="Times New Roman"/>
          <w:b w:val="false"/>
          <w:bCs w:val="false"/>
          <w:u w:val="single"/>
        </w:rPr>
      </w:pPr>
      <w:r>
        <w:rPr>
          <w:rFonts w:cs="Times New Roman"/>
          <w:b w:val="false"/>
          <w:bCs w:val="false"/>
          <w:u w:val="none"/>
        </w:rPr>
        <w:t>Four targets per bay; fired from 3m,7m,10m 15m 20m 25m 50m and finishing at 3m again.</w:t>
      </w:r>
      <w:r>
        <w:rPr>
          <w:rFonts w:cs="Times New Roman"/>
          <w:b w:val="false"/>
          <w:bCs w:val="false"/>
          <w:u w:val="single"/>
        </w:rPr>
        <w:t xml:space="preserve"> </w:t>
      </w:r>
    </w:p>
    <w:p>
      <w:pPr>
        <w:pStyle w:val="Standard"/>
        <w:spacing w:before="0" w:after="0"/>
        <w:rPr>
          <w:b w:val="false"/>
          <w:bCs w:val="false"/>
        </w:rPr>
      </w:pPr>
      <w:r>
        <w:rPr>
          <w:rFonts w:cs="Times New Roman"/>
          <w:b w:val="false"/>
          <w:bCs w:val="false"/>
        </w:rPr>
        <w:t xml:space="preserve">For </w:t>
      </w:r>
      <w:r>
        <w:rPr>
          <w:rFonts w:cs="Times New Roman"/>
          <w:b w:val="false"/>
          <w:bCs w:val="false"/>
          <w:u w:val="single"/>
        </w:rPr>
        <w:t>a</w:t>
      </w:r>
      <w:r>
        <w:rPr>
          <w:rFonts w:cs="Times New Roman"/>
          <w:b/>
          <w:bCs/>
          <w:u w:val="single"/>
        </w:rPr>
        <w:t>ll guns;</w:t>
      </w:r>
      <w:r>
        <w:rPr>
          <w:rFonts w:cs="Times New Roman"/>
          <w:b w:val="false"/>
          <w:bCs w:val="false"/>
        </w:rPr>
        <w:t xml:space="preserve"> the scores shot are collated within their Gun Division. </w:t>
      </w:r>
    </w:p>
    <w:p>
      <w:pPr>
        <w:pStyle w:val="Standard"/>
        <w:spacing w:before="0" w:after="0"/>
        <w:rPr>
          <w:b w:val="false"/>
          <w:bCs w:val="false"/>
        </w:rPr>
      </w:pPr>
      <w:r>
        <w:rPr>
          <w:rFonts w:cs="Times New Roman"/>
          <w:b w:val="false"/>
          <w:bCs w:val="false"/>
        </w:rPr>
        <w:t xml:space="preserve">All gun divisions fire the course together. This course will be fired last. </w:t>
      </w:r>
    </w:p>
    <w:p>
      <w:pPr>
        <w:pStyle w:val="Standard"/>
        <w:spacing w:before="0" w:after="0"/>
        <w:rPr>
          <w:b w:val="false"/>
          <w:bCs w:val="false"/>
        </w:rPr>
      </w:pPr>
      <w:r>
        <w:rPr>
          <w:rFonts w:cs="Times New Roman"/>
          <w:b w:val="false"/>
          <w:bCs w:val="false"/>
        </w:rPr>
        <w:t xml:space="preserve">This course is designed to be </w:t>
      </w:r>
      <w:r>
        <w:rPr>
          <w:rFonts w:cs="Times New Roman"/>
          <w:b/>
          <w:bCs/>
          <w:u w:val="single"/>
        </w:rPr>
        <w:t>challenging</w:t>
      </w:r>
      <w:r>
        <w:rPr>
          <w:rFonts w:cs="Times New Roman"/>
          <w:b w:val="false"/>
          <w:bCs w:val="false"/>
        </w:rPr>
        <w:t xml:space="preserve"> for the </w:t>
      </w:r>
      <w:r>
        <w:rPr>
          <w:rFonts w:cs="Times New Roman"/>
          <w:b/>
          <w:bCs/>
          <w:u w:val="single"/>
        </w:rPr>
        <w:t>experienced</w:t>
      </w:r>
      <w:r>
        <w:rPr>
          <w:rFonts w:cs="Times New Roman"/>
          <w:b w:val="false"/>
          <w:bCs w:val="false"/>
        </w:rPr>
        <w:t xml:space="preserve"> shooter. It consists of </w:t>
      </w:r>
      <w:bookmarkStart w:id="1" w:name="_Hlk26980793"/>
      <w:r>
        <w:rPr>
          <w:rFonts w:cs="Times New Roman"/>
          <w:b/>
          <w:bCs/>
        </w:rPr>
        <w:t>150</w:t>
      </w:r>
      <w:r>
        <w:rPr>
          <w:rFonts w:cs="Times New Roman"/>
          <w:b w:val="false"/>
          <w:bCs w:val="false"/>
        </w:rPr>
        <w:t xml:space="preserve"> rounds, in timed, positional shooting from the holster, including timed moving between positions, including some barricades, single hand, change hand, and target to target drills. </w:t>
      </w:r>
      <w:bookmarkEnd w:id="1"/>
      <w:r>
        <w:rPr>
          <w:rFonts w:cs="Times New Roman"/>
          <w:b w:val="false"/>
          <w:bCs w:val="false"/>
        </w:rPr>
        <w:t xml:space="preserve">The total 150 rounds are fired in one continuous sequence. </w:t>
      </w:r>
    </w:p>
    <w:p>
      <w:pPr>
        <w:pStyle w:val="Heading"/>
        <w:spacing w:before="0" w:after="0"/>
        <w:rPr>
          <w:rFonts w:ascii="Times New Roman" w:hAnsi="Times New Roman" w:cs="Times New Roman"/>
          <w:b/>
          <w:bCs/>
          <w:sz w:val="24"/>
          <w:szCs w:val="24"/>
        </w:rPr>
      </w:pPr>
      <w:r>
        <w:rPr>
          <w:rFonts w:cs="Times New Roman" w:ascii="Times New Roman" w:hAnsi="Times New Roman"/>
          <w:b/>
          <w:bCs/>
          <w:sz w:val="24"/>
          <w:szCs w:val="24"/>
        </w:rPr>
      </w:r>
    </w:p>
    <w:p>
      <w:pPr>
        <w:pStyle w:val="Standard"/>
        <w:rPr>
          <w:rFonts w:cs="Times New Roman"/>
        </w:rPr>
      </w:pPr>
      <w:r>
        <w:rPr>
          <w:rFonts w:cs="Times New Roman"/>
          <w:b/>
          <w:bCs/>
        </w:rPr>
        <w:t>CONDITIONS</w:t>
      </w:r>
      <w:r>
        <w:rPr>
          <w:rFonts w:cs="Times New Roman"/>
        </w:rPr>
        <w:t xml:space="preserve"> </w:t>
      </w:r>
    </w:p>
    <w:p>
      <w:pPr>
        <w:pStyle w:val="Standard"/>
        <w:rPr>
          <w:rFonts w:cs="Times New Roman"/>
        </w:rPr>
      </w:pPr>
      <w:r>
        <w:rPr>
          <w:rFonts w:cs="Times New Roman"/>
        </w:rPr>
        <w:t xml:space="preserve">Competitors are required to demonstrate familiarity with, and safe conduct of this type of course of fire including holster proficiency etc. </w:t>
      </w:r>
    </w:p>
    <w:p>
      <w:pPr>
        <w:pStyle w:val="Standard"/>
        <w:rPr>
          <w:rFonts w:cs="Times New Roman"/>
        </w:rPr>
      </w:pPr>
      <w:r>
        <w:rPr>
          <w:rFonts w:cs="Times New Roman"/>
        </w:rPr>
        <w:t>During the nomination process, and prior to commencement, the Match Director will cause to have documented, an acceptable, appropriate level of competence for each shooter.  Some RPL may be acceptable from sources familiar with this type of event and assessment and documentation will be available on the preparation days.</w:t>
      </w:r>
    </w:p>
    <w:p>
      <w:pPr>
        <w:pStyle w:val="Standard"/>
        <w:rPr>
          <w:rFonts w:cs="Times New Roman"/>
        </w:rPr>
      </w:pPr>
      <w:r>
        <w:rPr>
          <w:rFonts w:cs="Times New Roman"/>
        </w:rPr>
        <w:t>Competency records will be collated for each shooter and securely retained for future reference.</w:t>
      </w:r>
    </w:p>
    <w:p>
      <w:pPr>
        <w:pStyle w:val="Standard"/>
        <w:rPr>
          <w:rFonts w:cs="Times New Roman"/>
          <w:iCs/>
        </w:rPr>
      </w:pPr>
      <w:r>
        <w:rPr>
          <w:rFonts w:cs="Times New Roman"/>
        </w:rPr>
        <w:t xml:space="preserve">The information about shooters which is necessary to collate scores will be recorded on the score sheet. </w:t>
      </w:r>
      <w:r>
        <w:rPr>
          <w:rFonts w:cs="Times New Roman"/>
          <w:iCs/>
        </w:rPr>
        <w:t xml:space="preserve">Shooters scores will be collated and ranked within their Gun Division. </w:t>
      </w:r>
    </w:p>
    <w:p>
      <w:pPr>
        <w:pStyle w:val="Standard"/>
        <w:rPr>
          <w:rFonts w:cs="Times New Roman"/>
          <w:iCs/>
        </w:rPr>
      </w:pPr>
      <w:r>
        <w:rPr>
          <w:rFonts w:cs="Times New Roman"/>
          <w:iCs/>
        </w:rPr>
        <w:t>Shooter NRA Classification (based on a record of personal scores) will not apply at this time.</w:t>
      </w:r>
    </w:p>
    <w:p>
      <w:pPr>
        <w:pStyle w:val="Standard"/>
        <w:rPr>
          <w:b/>
          <w:bCs/>
          <w:i/>
          <w:iCs/>
        </w:rPr>
      </w:pPr>
      <w:r>
        <w:rPr>
          <w:rFonts w:cs="Times New Roman"/>
          <w:b/>
          <w:bCs/>
          <w:i/>
          <w:iCs/>
        </w:rPr>
        <w:t xml:space="preserve">Notice of intent to attend is appreciated by the organisers. </w:t>
      </w:r>
    </w:p>
    <w:p>
      <w:pPr>
        <w:pStyle w:val="Heading"/>
        <w:spacing w:before="0" w:after="0"/>
        <w:rPr>
          <w:rFonts w:ascii="Times New Roman" w:hAnsi="Times New Roman" w:cs="Times New Roman"/>
          <w:b/>
          <w:bCs/>
          <w:sz w:val="24"/>
          <w:szCs w:val="24"/>
        </w:rPr>
      </w:pPr>
      <w:r>
        <w:rPr>
          <w:rFonts w:cs="Times New Roman" w:ascii="Times New Roman" w:hAnsi="Times New Roman"/>
          <w:b/>
          <w:bCs/>
          <w:sz w:val="24"/>
          <w:szCs w:val="24"/>
        </w:rPr>
      </w:r>
    </w:p>
    <w:p>
      <w:pPr>
        <w:pStyle w:val="Textbody"/>
        <w:rPr/>
      </w:pPr>
      <w:r>
        <w:rPr/>
      </w:r>
    </w:p>
    <w:p>
      <w:pPr>
        <w:pStyle w:val="Heading"/>
        <w:spacing w:before="0" w:after="0"/>
        <w:rPr>
          <w:rFonts w:ascii="Times New Roman" w:hAnsi="Times New Roman" w:cs="Times New Roman"/>
          <w:b/>
          <w:bCs/>
          <w:sz w:val="24"/>
          <w:szCs w:val="24"/>
        </w:rPr>
      </w:pPr>
      <w:r>
        <w:rPr>
          <w:rFonts w:cs="Times New Roman" w:ascii="Times New Roman" w:hAnsi="Times New Roman"/>
          <w:b/>
          <w:bCs/>
          <w:sz w:val="24"/>
          <w:szCs w:val="24"/>
        </w:rPr>
        <w:t>CONDUCT</w:t>
      </w:r>
    </w:p>
    <w:p>
      <w:pPr>
        <w:pStyle w:val="Standard"/>
        <w:rPr>
          <w:b/>
          <w:bCs/>
        </w:rPr>
      </w:pPr>
      <w:r>
        <w:rPr>
          <w:rFonts w:cs="Times New Roman"/>
          <w:b/>
          <w:bCs/>
        </w:rPr>
        <w:t xml:space="preserve">All shooters are required for the MANDATORY Range Safety Briefing, followed by a Competition specific Brief to Firers, each day before firing commences. No brief, no shoot. </w:t>
      </w:r>
    </w:p>
    <w:p>
      <w:pPr>
        <w:pStyle w:val="Standard"/>
        <w:rPr>
          <w:i/>
          <w:iCs/>
        </w:rPr>
      </w:pPr>
      <w:r>
        <w:rPr>
          <w:rFonts w:cs="Times New Roman"/>
          <w:i/>
          <w:iCs/>
        </w:rPr>
        <w:t>At this briefing the group photo may be taken with all shooters wearing all protective gear, caps, glasses, ear muffs etc. Otherwise no photography while shooting, no photography without subjects express permission. Photos may be taken, by arrangement, at presentation.</w:t>
      </w:r>
    </w:p>
    <w:p>
      <w:pPr>
        <w:pStyle w:val="Standard"/>
        <w:rPr>
          <w:rFonts w:cs="Times New Roman"/>
        </w:rPr>
      </w:pPr>
      <w:r>
        <w:rPr>
          <w:rFonts w:cs="Times New Roman"/>
        </w:rPr>
        <w:t xml:space="preserve">Shooting will be timed, positional shooting from the holster, sometimes moving between positions, using barricades and foot line faults, as well as single hand, change hand, and target to target drills. </w:t>
      </w:r>
    </w:p>
    <w:p>
      <w:pPr>
        <w:pStyle w:val="Standard"/>
        <w:rPr>
          <w:rFonts w:cs="Times New Roman"/>
        </w:rPr>
      </w:pPr>
      <w:r>
        <w:rPr>
          <w:rFonts w:cs="Times New Roman"/>
        </w:rPr>
        <w:t>All shooters are inherently responsible to maintain and monitor safety as well as assisting the conduct of the shoot.</w:t>
      </w:r>
    </w:p>
    <w:p>
      <w:pPr>
        <w:pStyle w:val="Standard"/>
        <w:rPr>
          <w:rFonts w:cs="Times New Roman"/>
        </w:rPr>
      </w:pPr>
      <w:r>
        <w:rPr>
          <w:rFonts w:cs="Times New Roman"/>
        </w:rPr>
        <w:t>Shooters undergo the course of fire as individuals, no coaching.  An independent competent referee is required for each shooter; such referee should not be drawn from the next detail.</w:t>
      </w:r>
    </w:p>
    <w:p>
      <w:pPr>
        <w:pStyle w:val="Standard"/>
        <w:rPr>
          <w:rFonts w:cs="Times New Roman"/>
        </w:rPr>
      </w:pPr>
      <w:r>
        <w:rPr>
          <w:rFonts w:cs="Times New Roman"/>
        </w:rPr>
        <w:t>The CRO may appoint a Detail RO to conduct each detail. Such detailed RO’s would form up their detail, conduct their detail and retire with them so that they may have an opportunity to prepare to take part in the competition later.</w:t>
      </w:r>
    </w:p>
    <w:p>
      <w:pPr>
        <w:pStyle w:val="Standard"/>
        <w:rPr>
          <w:rFonts w:cs="Times New Roman"/>
        </w:rPr>
      </w:pPr>
      <w:r>
        <w:rPr>
          <w:rFonts w:cs="Times New Roman"/>
        </w:rPr>
        <w:t>Firing positions on the range will be allocated as shooters report to the range officer, ready to shoot.</w:t>
      </w:r>
    </w:p>
    <w:p>
      <w:pPr>
        <w:pStyle w:val="Standard"/>
        <w:rPr>
          <w:rFonts w:cs="Times New Roman"/>
          <w:iCs/>
        </w:rPr>
      </w:pPr>
      <w:r>
        <w:rPr>
          <w:rFonts w:cs="Times New Roman"/>
        </w:rPr>
        <w:t>As details fill up, the next detail will form up behind the bay, under the direction of their own Detail RO; they will be briefed and ready to step up as soon as the range is cleared.</w:t>
      </w:r>
      <w:r>
        <w:rPr>
          <w:rFonts w:cs="Times New Roman"/>
          <w:iCs/>
        </w:rPr>
        <w:t xml:space="preserve"> </w:t>
      </w:r>
    </w:p>
    <w:p>
      <w:pPr>
        <w:pStyle w:val="Standard"/>
        <w:rPr>
          <w:rFonts w:cs="Times New Roman"/>
        </w:rPr>
      </w:pPr>
      <w:r>
        <w:rPr>
          <w:rFonts w:cs="Times New Roman"/>
        </w:rPr>
        <w:t xml:space="preserve">All LEAD details will begin shooting from the closest range (3m); and move back through the various ranges. This may vary for the APS course of fire if required. Multiple details may be run to facilitate participation by shooters in extra gun divisions. </w:t>
      </w:r>
    </w:p>
    <w:p>
      <w:pPr>
        <w:pStyle w:val="Standard"/>
        <w:rPr>
          <w:rFonts w:cs="Times New Roman"/>
        </w:rPr>
      </w:pPr>
      <w:r>
        <w:rPr>
          <w:rFonts w:cs="Times New Roman"/>
        </w:rPr>
        <w:t xml:space="preserve">Scoring will be </w:t>
      </w:r>
      <w:r>
        <w:rPr>
          <w:rFonts w:cs="Times New Roman"/>
        </w:rPr>
        <w:t xml:space="preserve">by </w:t>
      </w:r>
      <w:r>
        <w:rPr>
          <w:rFonts w:cs="Times New Roman"/>
        </w:rPr>
        <w:t xml:space="preserve">a competent, independent, person such as a referee or by Competitor Scoring. </w:t>
      </w:r>
    </w:p>
    <w:p>
      <w:pPr>
        <w:pStyle w:val="Standard"/>
        <w:rPr>
          <w:rFonts w:cs="Times New Roman"/>
        </w:rPr>
      </w:pPr>
      <w:r>
        <w:rPr>
          <w:rFonts w:cs="Times New Roman"/>
        </w:rPr>
        <w:t>Collection of score sheets will be at end of course of fire, once submitted, score is final. Separate collation of the gun division scores will be conducted at the end of shooting.</w:t>
      </w:r>
    </w:p>
    <w:p>
      <w:pPr>
        <w:pStyle w:val="Standard"/>
        <w:rPr>
          <w:rFonts w:cs="Times New Roman"/>
        </w:rPr>
      </w:pPr>
      <w:r>
        <w:rPr>
          <w:rFonts w:cs="Times New Roman"/>
        </w:rPr>
      </w:r>
    </w:p>
    <w:p>
      <w:pPr>
        <w:pStyle w:val="Standard"/>
        <w:rPr>
          <w:rFonts w:cs="Times New Roman"/>
        </w:rPr>
      </w:pPr>
      <w:r>
        <w:rPr>
          <w:rFonts w:cs="Times New Roman"/>
        </w:rPr>
        <w:t xml:space="preserve">Meetings are held at the end of the course of fire, and before scores and presentation.  </w:t>
      </w:r>
    </w:p>
    <w:p>
      <w:pPr>
        <w:pStyle w:val="Standard"/>
        <w:rPr>
          <w:rFonts w:cs="Times New Roman"/>
        </w:rPr>
      </w:pPr>
      <w:r>
        <w:rPr>
          <w:rFonts w:cs="Times New Roman"/>
        </w:rPr>
      </w:r>
    </w:p>
    <w:p>
      <w:pPr>
        <w:pStyle w:val="Standard"/>
        <w:rPr>
          <w:rFonts w:cs="Times New Roman"/>
        </w:rPr>
      </w:pPr>
      <w:r>
        <w:rPr>
          <w:rFonts w:cs="Times New Roman"/>
        </w:rPr>
        <w:t>Display of scores will be at the end of the meeting and before the presentation.</w:t>
      </w:r>
    </w:p>
    <w:p>
      <w:pPr>
        <w:pStyle w:val="Standard"/>
        <w:rPr>
          <w:rFonts w:cs="Times New Roman"/>
          <w:color w:val="FF0000"/>
        </w:rPr>
      </w:pPr>
      <w:r>
        <w:rPr>
          <w:rFonts w:cs="Times New Roman"/>
        </w:rPr>
      </w:r>
    </w:p>
    <w:p>
      <w:pPr>
        <w:pStyle w:val="Standard"/>
        <w:rPr>
          <w:rFonts w:cs="Times New Roman"/>
          <w:color w:val="FF0000"/>
        </w:rPr>
      </w:pPr>
      <w:r>
        <w:rPr>
          <w:rFonts w:cs="Times New Roman"/>
        </w:rPr>
        <w:t>Points scored in all lead competitions may be accumulated annually and recognised</w:t>
      </w:r>
      <w:r>
        <w:rPr>
          <w:rFonts w:cs="Times New Roman"/>
          <w:color w:val="FF0000"/>
        </w:rPr>
        <w:t>.</w:t>
      </w:r>
    </w:p>
    <w:p>
      <w:pPr>
        <w:pStyle w:val="Textbody"/>
        <w:rPr>
          <w:rFonts w:cs="Times New Roman"/>
        </w:rPr>
      </w:pPr>
      <w:r>
        <w:rPr>
          <w:rFonts w:cs="Times New Roman"/>
          <w:b/>
          <w:bCs/>
        </w:rPr>
      </w:r>
    </w:p>
    <w:p>
      <w:pPr>
        <w:pStyle w:val="Textbody"/>
        <w:rPr>
          <w:rFonts w:cs="Times New Roman"/>
        </w:rPr>
      </w:pPr>
      <w:r>
        <w:rPr>
          <w:rFonts w:cs="Times New Roman"/>
          <w:b/>
          <w:bCs/>
        </w:rPr>
      </w:r>
    </w:p>
    <w:p>
      <w:pPr>
        <w:pStyle w:val="Textbody"/>
        <w:rPr>
          <w:rFonts w:cs="Times New Roman"/>
        </w:rPr>
      </w:pPr>
      <w:r>
        <w:rPr>
          <w:rFonts w:cs="Times New Roman"/>
          <w:b/>
          <w:bCs/>
        </w:rPr>
      </w:r>
    </w:p>
    <w:p>
      <w:pPr>
        <w:pStyle w:val="Textbody"/>
        <w:rPr>
          <w:rFonts w:cs="Times New Roman"/>
        </w:rPr>
      </w:pPr>
      <w:r>
        <w:rPr>
          <w:rFonts w:cs="Times New Roman"/>
        </w:rPr>
        <w:t xml:space="preserve"> </w:t>
      </w:r>
    </w:p>
    <w:p>
      <w:pPr>
        <w:pStyle w:val="Standard"/>
        <w:spacing w:before="0" w:after="0"/>
        <w:rPr>
          <w:rFonts w:cs="Times New Roman"/>
        </w:rPr>
      </w:pPr>
      <w:r>
        <w:rPr>
          <w:rFonts w:cs="Times New Roman"/>
        </w:rPr>
      </w:r>
    </w:p>
    <w:p>
      <w:pPr>
        <w:pStyle w:val="Standard"/>
        <w:spacing w:before="0" w:after="0"/>
        <w:rPr>
          <w:rFonts w:cs="Times New Roman"/>
        </w:rPr>
      </w:pPr>
      <w:r>
        <w:rPr>
          <w:rFonts w:cs="Times New Roman"/>
        </w:rPr>
      </w:r>
    </w:p>
    <w:p>
      <w:pPr>
        <w:pStyle w:val="Standard"/>
        <w:spacing w:before="0" w:after="0"/>
        <w:rPr>
          <w:rFonts w:cs="Times New Roman"/>
        </w:rPr>
      </w:pPr>
      <w:r>
        <w:rPr>
          <w:rFonts w:cs="Times New Roman"/>
        </w:rPr>
      </w:r>
    </w:p>
    <w:p>
      <w:pPr>
        <w:pStyle w:val="Standard"/>
        <w:spacing w:before="0" w:after="0"/>
        <w:rPr>
          <w:rFonts w:cs="Times New Roman"/>
        </w:rPr>
      </w:pPr>
      <w:r>
        <w:rPr>
          <w:rFonts w:cs="Times New Roman"/>
        </w:rPr>
      </w:r>
    </w:p>
    <w:p>
      <w:pPr>
        <w:pStyle w:val="Standard"/>
        <w:spacing w:before="0" w:after="0"/>
        <w:rPr>
          <w:rFonts w:cs="Times New Roman"/>
        </w:rPr>
      </w:pPr>
      <w:r>
        <w:rPr>
          <w:rFonts w:cs="Times New Roman"/>
        </w:rPr>
      </w:r>
    </w:p>
    <w:p>
      <w:pPr>
        <w:pStyle w:val="Standard"/>
        <w:spacing w:before="0" w:after="0"/>
        <w:rPr>
          <w:rFonts w:cs="Times New Roman"/>
        </w:rPr>
      </w:pPr>
      <w:r>
        <w:rPr>
          <w:rFonts w:cs="Times New Roman"/>
          <w:b/>
          <w:bCs/>
        </w:rPr>
        <w:t xml:space="preserve">ADMIN </w:t>
      </w:r>
      <w:r>
        <w:rPr>
          <w:rFonts w:cs="Times New Roman"/>
        </w:rPr>
        <w:t>.</w:t>
      </w:r>
    </w:p>
    <w:p>
      <w:pPr>
        <w:pStyle w:val="Standard"/>
        <w:spacing w:before="0" w:after="0"/>
        <w:rPr>
          <w:rFonts w:cs="Times New Roman"/>
        </w:rPr>
      </w:pPr>
      <w:r>
        <w:rPr>
          <w:rFonts w:cs="Times New Roman"/>
        </w:rPr>
        <w:t xml:space="preserve">During the six months prior to the event, access to the Tournament Director and his organisers will be by mail or e mail. Hopefully matters of eligibility, competence, scrutiny, qualification (holster and other) etc. can be clarified and recorded during this time to help comply with the requirement of documenting competence prior to taking part. </w:t>
      </w:r>
    </w:p>
    <w:p>
      <w:pPr>
        <w:pStyle w:val="Standard"/>
        <w:spacing w:before="0" w:after="0"/>
        <w:rPr>
          <w:rFonts w:cs="Times New Roman"/>
          <w:color w:val="FF0000"/>
        </w:rPr>
      </w:pPr>
      <w:r>
        <w:rPr>
          <w:rFonts w:cs="Times New Roman"/>
        </w:rPr>
        <w:t>This arrangement will continue until close of business two days before shooting commences.</w:t>
      </w:r>
    </w:p>
    <w:p>
      <w:pPr>
        <w:pStyle w:val="Standard"/>
        <w:spacing w:before="0" w:after="0"/>
        <w:rPr>
          <w:rFonts w:cs="Times New Roman"/>
        </w:rPr>
      </w:pPr>
      <w:r>
        <w:rPr>
          <w:rFonts w:cs="Times New Roman"/>
        </w:rPr>
        <w:t>After that date, no further business can be conducted by this method. Contact with the organisers will revert to the Range Office which will open on the day before the shoot.</w:t>
      </w:r>
    </w:p>
    <w:p>
      <w:pPr>
        <w:pStyle w:val="Standard"/>
        <w:spacing w:before="0" w:after="0"/>
        <w:rPr>
          <w:rFonts w:cs="Times New Roman"/>
          <w:color w:val="000000"/>
        </w:rPr>
      </w:pPr>
      <w:r>
        <w:rPr>
          <w:rFonts w:cs="Times New Roman"/>
          <w:color w:val="000000"/>
        </w:rPr>
        <w:t>Mobile phone number:  0418609112 (Lawrie)</w:t>
      </w:r>
    </w:p>
    <w:p>
      <w:pPr>
        <w:pStyle w:val="Standard"/>
        <w:spacing w:before="0" w:after="0"/>
        <w:rPr>
          <w:rFonts w:cs="Times New Roman"/>
          <w:color w:val="222222"/>
          <w:shd w:fill="FFFFFF" w:val="clear"/>
        </w:rPr>
      </w:pPr>
      <w:r>
        <w:rPr>
          <w:rFonts w:cs="Times New Roman"/>
          <w:color w:val="000000"/>
        </w:rPr>
        <w:t xml:space="preserve">Email address:  </w:t>
      </w:r>
      <w:hyperlink r:id="rId4">
        <w:r>
          <w:rPr>
            <w:rStyle w:val="Hyperlink"/>
            <w:rFonts w:cs="Times New Roman"/>
            <w:shd w:fill="FFFFFF" w:val="clear"/>
          </w:rPr>
          <w:t>apsgunclub@gmail.com</w:t>
        </w:r>
      </w:hyperlink>
    </w:p>
    <w:p>
      <w:pPr>
        <w:pStyle w:val="Standard"/>
        <w:spacing w:before="0" w:after="0"/>
        <w:rPr>
          <w:rFonts w:cs="Times New Roman"/>
          <w:color w:val="000000"/>
        </w:rPr>
      </w:pPr>
      <w:r>
        <w:rPr>
          <w:rFonts w:cs="Times New Roman"/>
          <w:color w:val="222222"/>
          <w:shd w:fill="FFFFFF" w:val="clear"/>
        </w:rPr>
        <w:t>Postal: PO Box 4324, Kingston. ACT. 2604</w:t>
      </w:r>
    </w:p>
    <w:p>
      <w:pPr>
        <w:pStyle w:val="Standard"/>
        <w:spacing w:before="0" w:after="0"/>
        <w:rPr>
          <w:rFonts w:cs="Times New Roman"/>
          <w:color w:val="000000"/>
        </w:rPr>
      </w:pPr>
      <w:r>
        <w:rPr>
          <w:rFonts w:cs="Times New Roman"/>
          <w:color w:val="000000"/>
        </w:rPr>
        <w:t>Alternate;</w:t>
      </w:r>
    </w:p>
    <w:p>
      <w:pPr>
        <w:pStyle w:val="Standard"/>
        <w:spacing w:before="0" w:after="0"/>
        <w:rPr>
          <w:rFonts w:cs="Times New Roman"/>
        </w:rPr>
      </w:pPr>
      <w:r>
        <w:rPr>
          <w:rFonts w:cs="Times New Roman"/>
          <w:color w:val="000000"/>
        </w:rPr>
        <w:t xml:space="preserve">Mobile phone number: </w:t>
      </w:r>
      <w:r>
        <w:rPr>
          <w:rFonts w:cs="Times New Roman"/>
        </w:rPr>
        <w:t>0427172277 /Bob</w:t>
      </w:r>
    </w:p>
    <w:p>
      <w:pPr>
        <w:pStyle w:val="Standard"/>
        <w:spacing w:before="0" w:after="0"/>
        <w:rPr>
          <w:rFonts w:cs="Times New Roman"/>
        </w:rPr>
      </w:pPr>
      <w:r>
        <w:rPr>
          <w:rFonts w:cs="Times New Roman"/>
        </w:rPr>
        <w:t>E mail address:  lawenforcementactivities@disciplines.ssaa.org.au</w:t>
      </w:r>
    </w:p>
    <w:p>
      <w:pPr>
        <w:pStyle w:val="Standard"/>
        <w:spacing w:before="0" w:after="0"/>
        <w:rPr>
          <w:rFonts w:cs="Times New Roman"/>
        </w:rPr>
      </w:pPr>
      <w:r>
        <w:rPr>
          <w:rFonts w:cs="Times New Roman"/>
        </w:rPr>
        <w:t>Postal: SSAA LEAD, PO Box 241, Stanthorpe, 4380.</w:t>
      </w:r>
    </w:p>
    <w:p>
      <w:pPr>
        <w:pStyle w:val="Heading"/>
        <w:spacing w:before="0" w:after="0"/>
        <w:rPr>
          <w:rFonts w:ascii="Times New Roman" w:hAnsi="Times New Roman" w:cs="Times New Roman"/>
          <w:b/>
          <w:sz w:val="24"/>
          <w:szCs w:val="24"/>
        </w:rPr>
      </w:pPr>
      <w:r>
        <w:rPr>
          <w:rFonts w:cs="Times New Roman" w:ascii="Times New Roman" w:hAnsi="Times New Roman"/>
          <w:b/>
          <w:sz w:val="24"/>
          <w:szCs w:val="24"/>
        </w:rPr>
        <w:t xml:space="preserve">FEES </w:t>
      </w:r>
    </w:p>
    <w:p>
      <w:pPr>
        <w:pStyle w:val="Textbody"/>
        <w:spacing w:before="0" w:after="0"/>
        <w:rPr>
          <w:rFonts w:cs="Times New Roman"/>
        </w:rPr>
      </w:pPr>
      <w:r>
        <w:rPr>
          <w:rFonts w:cs="Times New Roman"/>
        </w:rPr>
        <w:t>Fees will be set by the host club to cover expenses of conducting the shoot and presentations.</w:t>
      </w:r>
    </w:p>
    <w:p>
      <w:pPr>
        <w:pStyle w:val="Textbody"/>
        <w:spacing w:before="0" w:after="0"/>
        <w:rPr>
          <w:rFonts w:cs="Times New Roman"/>
        </w:rPr>
      </w:pPr>
      <w:r>
        <w:rPr>
          <w:rFonts w:cs="Times New Roman"/>
          <w:b/>
          <w:bCs/>
        </w:rPr>
        <w:t xml:space="preserve">Range Fee </w:t>
      </w:r>
      <w:r>
        <w:rPr>
          <w:rFonts w:cs="Times New Roman"/>
        </w:rPr>
        <w:t>– SSAA Member $15                Visitor Fee – Non SSAA Member $25</w:t>
      </w:r>
    </w:p>
    <w:p>
      <w:pPr>
        <w:pStyle w:val="Textbody"/>
        <w:spacing w:before="0" w:after="0"/>
        <w:rPr>
          <w:rFonts w:cs="Times New Roman"/>
          <w:b/>
        </w:rPr>
      </w:pPr>
      <w:r>
        <w:rPr>
          <w:rFonts w:cs="Times New Roman"/>
          <w:b/>
        </w:rPr>
        <w:t xml:space="preserve">plus  </w:t>
      </w:r>
      <w:r>
        <w:rPr>
          <w:rFonts w:cs="Times New Roman"/>
          <w:b/>
        </w:rPr>
        <w:t>Registration Fee</w:t>
      </w:r>
    </w:p>
    <w:p>
      <w:pPr>
        <w:pStyle w:val="Textbody"/>
        <w:spacing w:before="0" w:after="0"/>
        <w:rPr>
          <w:rFonts w:cs="Times New Roman"/>
        </w:rPr>
      </w:pPr>
      <w:r>
        <w:rPr>
          <w:rFonts w:cs="Times New Roman"/>
        </w:rPr>
        <w:t>Nomination Fee PPC</w:t>
      </w:r>
      <w:r>
        <w:rPr>
          <w:rFonts w:cs="Times New Roman"/>
        </w:rPr>
        <w:t>48/</w:t>
      </w:r>
      <w:r>
        <w:rPr>
          <w:rFonts w:cs="Times New Roman"/>
        </w:rPr>
        <w:t xml:space="preserve">72 is $5   Nomination Fee APS90 is $10   </w:t>
      </w:r>
    </w:p>
    <w:p>
      <w:pPr>
        <w:pStyle w:val="Textbody"/>
        <w:spacing w:before="0" w:after="0"/>
        <w:rPr>
          <w:rFonts w:cs="Times New Roman"/>
        </w:rPr>
      </w:pPr>
      <w:r>
        <w:rPr>
          <w:rFonts w:cs="Times New Roman"/>
        </w:rPr>
        <w:t>Nomination Fee APS150 Challenge is $10.</w:t>
      </w:r>
    </w:p>
    <w:p>
      <w:pPr>
        <w:pStyle w:val="Textbody"/>
        <w:spacing w:before="0" w:after="0"/>
        <w:rPr>
          <w:rFonts w:cs="Times New Roman"/>
          <w:b/>
          <w:color w:val="FF0000"/>
        </w:rPr>
      </w:pPr>
      <w:r>
        <w:rPr>
          <w:rFonts w:cs="Times New Roman"/>
          <w:b/>
          <w:color w:val="FF0000"/>
        </w:rPr>
        <w:t>Payment of fees is not required until nomination at the range on the day of the shoot.</w:t>
      </w:r>
    </w:p>
    <w:p>
      <w:pPr>
        <w:pStyle w:val="Textbody"/>
        <w:spacing w:before="0" w:after="0"/>
        <w:rPr>
          <w:rFonts w:cs="Times New Roman"/>
        </w:rPr>
      </w:pPr>
      <w:r>
        <w:rPr>
          <w:rFonts w:cs="Times New Roman"/>
        </w:rPr>
        <w:t>Determinations at the time of the shoot may indicate what fees are required.</w:t>
      </w:r>
    </w:p>
    <w:p>
      <w:pPr>
        <w:pStyle w:val="Textbody"/>
        <w:spacing w:before="0" w:after="0"/>
        <w:rPr>
          <w:rFonts w:cs="Times New Roman"/>
        </w:rPr>
      </w:pPr>
      <w:r>
        <w:rPr>
          <w:rFonts w:cs="Times New Roman"/>
        </w:rPr>
      </w:r>
    </w:p>
    <w:p>
      <w:pPr>
        <w:pStyle w:val="Textbody"/>
        <w:spacing w:before="0" w:after="0"/>
        <w:rPr>
          <w:rFonts w:cs="Times New Roman"/>
          <w:b/>
          <w:bCs/>
          <w:i/>
          <w:iCs/>
          <w:sz w:val="28"/>
          <w:szCs w:val="28"/>
        </w:rPr>
      </w:pPr>
      <w:r>
        <w:rPr>
          <w:rFonts w:cs="Times New Roman"/>
          <w:b/>
          <w:bCs/>
          <w:i/>
          <w:iCs/>
          <w:sz w:val="28"/>
          <w:szCs w:val="28"/>
        </w:rPr>
        <w:t xml:space="preserve">Prior “Notice of Intent” or “Pre-Nomination” </w:t>
      </w:r>
    </w:p>
    <w:p>
      <w:pPr>
        <w:pStyle w:val="Textbody"/>
        <w:spacing w:before="0" w:after="0"/>
        <w:rPr>
          <w:rFonts w:cs="Times New Roman"/>
          <w:b/>
          <w:bCs/>
          <w:i/>
          <w:iCs/>
          <w:sz w:val="28"/>
          <w:szCs w:val="28"/>
        </w:rPr>
      </w:pPr>
      <w:r>
        <w:rPr>
          <w:rFonts w:cs="Times New Roman"/>
          <w:b/>
          <w:bCs/>
          <w:i/>
          <w:iCs/>
          <w:sz w:val="28"/>
          <w:szCs w:val="28"/>
        </w:rPr>
        <w:t>is appreciated as advance notice facilitates planning, especially for extra gun divisions.</w:t>
      </w:r>
    </w:p>
    <w:p>
      <w:pPr>
        <w:pStyle w:val="Heading"/>
        <w:spacing w:before="0" w:after="0"/>
        <w:rPr>
          <w:rFonts w:ascii="Times New Roman" w:hAnsi="Times New Roman" w:cs="Times New Roman"/>
          <w:b/>
          <w:sz w:val="24"/>
          <w:szCs w:val="24"/>
        </w:rPr>
      </w:pPr>
      <w:r>
        <w:rPr>
          <w:rFonts w:cs="Times New Roman" w:ascii="Times New Roman" w:hAnsi="Times New Roman"/>
          <w:b/>
          <w:sz w:val="24"/>
          <w:szCs w:val="24"/>
        </w:rPr>
      </w:r>
    </w:p>
    <w:p>
      <w:pPr>
        <w:pStyle w:val="Heading"/>
        <w:spacing w:before="0" w:after="0"/>
        <w:rPr>
          <w:rFonts w:ascii="Times New Roman" w:hAnsi="Times New Roman" w:cs="Times New Roman"/>
          <w:b/>
          <w:sz w:val="24"/>
          <w:szCs w:val="24"/>
        </w:rPr>
      </w:pPr>
      <w:r>
        <w:rPr>
          <w:rFonts w:cs="Times New Roman" w:ascii="Times New Roman" w:hAnsi="Times New Roman"/>
          <w:b/>
          <w:sz w:val="24"/>
          <w:szCs w:val="24"/>
        </w:rPr>
        <w:t>FACILITIES</w:t>
      </w:r>
    </w:p>
    <w:p>
      <w:pPr>
        <w:pStyle w:val="Standard"/>
        <w:spacing w:before="0" w:after="0"/>
        <w:rPr>
          <w:rFonts w:cs="Times New Roman"/>
        </w:rPr>
      </w:pPr>
      <w:r>
        <w:rPr>
          <w:rFonts w:cs="Times New Roman"/>
        </w:rPr>
        <w:t>The SSAA Majura complex is located at 50 Hector McIntosh Grove just off the Majura Parkway. The range for this event is located at the end of Hector McIntosh Grove.</w:t>
      </w:r>
    </w:p>
    <w:p>
      <w:pPr>
        <w:pStyle w:val="Standard"/>
        <w:spacing w:before="0" w:after="0"/>
        <w:rPr>
          <w:rFonts w:cs="Times New Roman"/>
        </w:rPr>
      </w:pPr>
      <w:r>
        <w:rPr>
          <w:rFonts w:cs="Times New Roman"/>
        </w:rPr>
        <w:t>There is a clubhouse, toilets, coffee etc. Electronic sign in. There is some overhead cover at rear of firing lines.</w:t>
      </w:r>
    </w:p>
    <w:p>
      <w:pPr>
        <w:pStyle w:val="Standard"/>
        <w:spacing w:before="0" w:after="0"/>
        <w:rPr>
          <w:rFonts w:cs="Times New Roman"/>
        </w:rPr>
      </w:pPr>
      <w:r>
        <w:rPr>
          <w:rFonts w:cs="Times New Roman"/>
        </w:rPr>
        <w:t>On approach along Federal Highway from Sydney, at Eaglehawk, there is a Motel, Tavern, petrol station with small shop. Immediately after Eaglehawk, turn off left toward the Airport; the range is the first turnoff on the left.</w:t>
      </w:r>
    </w:p>
    <w:p>
      <w:pPr>
        <w:pStyle w:val="Standard"/>
        <w:spacing w:before="0" w:after="0"/>
        <w:rPr>
          <w:rFonts w:cs="Times New Roman"/>
        </w:rPr>
      </w:pPr>
      <w:r>
        <w:rPr>
          <w:rFonts w:cs="Times New Roman"/>
        </w:rPr>
        <w:t>Further down that road toward the airport, there is access by turning right to Duntroon, War Museum and Canberra. At the airport there is also a shopping complex.</w:t>
      </w:r>
    </w:p>
    <w:p>
      <w:pPr>
        <w:pStyle w:val="Standard"/>
        <w:spacing w:before="0" w:after="0"/>
        <w:rPr>
          <w:rFonts w:cs="Times New Roman"/>
        </w:rPr>
      </w:pPr>
      <w:r>
        <w:rPr>
          <w:rFonts w:cs="Times New Roman"/>
        </w:rPr>
        <w:t>If you keep going on past the range and airport you will come to Queanbeyan town.</w:t>
      </w:r>
    </w:p>
    <w:p>
      <w:pPr>
        <w:pStyle w:val="Heading"/>
        <w:spacing w:before="0" w:after="0"/>
        <w:rPr>
          <w:rFonts w:ascii="Times New Roman" w:hAnsi="Times New Roman" w:cs="Times New Roman"/>
          <w:b/>
          <w:sz w:val="24"/>
          <w:szCs w:val="24"/>
        </w:rPr>
      </w:pPr>
      <w:r>
        <w:rPr>
          <w:rFonts w:cs="Times New Roman" w:ascii="Times New Roman" w:hAnsi="Times New Roman"/>
          <w:b/>
          <w:sz w:val="24"/>
          <w:szCs w:val="24"/>
        </w:rPr>
        <w:t>ACCOMMODATION</w:t>
      </w:r>
    </w:p>
    <w:p>
      <w:pPr>
        <w:pStyle w:val="Textbody"/>
        <w:spacing w:before="0" w:after="0"/>
        <w:rPr>
          <w:rFonts w:cs="Times New Roman"/>
        </w:rPr>
      </w:pPr>
      <w:r>
        <w:rPr>
          <w:rFonts w:cs="Times New Roman"/>
        </w:rPr>
        <w:t>There are many accommodation choices nearby along arterial roads.</w:t>
      </w:r>
    </w:p>
    <w:p>
      <w:pPr>
        <w:pStyle w:val="Textbody"/>
        <w:spacing w:before="0" w:after="0"/>
        <w:rPr>
          <w:rFonts w:cs="Times New Roman"/>
        </w:rPr>
      </w:pPr>
      <w:r>
        <w:rPr>
          <w:rFonts w:cs="Times New Roman"/>
        </w:rPr>
        <w:t>.</w:t>
      </w:r>
    </w:p>
    <w:p>
      <w:pPr>
        <w:pStyle w:val="Standard"/>
        <w:spacing w:before="0" w:after="0"/>
        <w:jc w:val="right"/>
        <w:rPr>
          <w:rFonts w:cs="Times New Roman"/>
          <w:b/>
          <w:bCs/>
          <w:i/>
          <w:iCs/>
        </w:rPr>
      </w:pPr>
      <w:r>
        <w:rPr>
          <w:rFonts w:cs="Times New Roman"/>
          <w:b/>
          <w:bCs/>
          <w:i/>
          <w:iCs/>
        </w:rPr>
        <w:t>RGP &amp; LAW 20260411</w:t>
      </w:r>
    </w:p>
    <w:p>
      <w:pPr>
        <w:pStyle w:val="Normal"/>
        <w:widowControl/>
        <w:shd w:val="clear" w:color="auto" w:fill="FFFFFF"/>
        <w:suppressAutoHyphens w:val="false"/>
        <w:spacing w:before="0" w:after="0"/>
        <w:rPr>
          <w:rFonts w:eastAsia="Times New Roman" w:cs="Times New Roman"/>
          <w:color w:val="212121"/>
          <w:kern w:val="0"/>
          <w:lang w:eastAsia="en-AU"/>
        </w:rPr>
      </w:pPr>
      <w:r>
        <w:rPr>
          <w:rFonts w:eastAsia="Times New Roman" w:cs="Times New Roman"/>
          <w:color w:val="323232"/>
          <w:kern w:val="0"/>
          <w:lang w:eastAsia="en-AU"/>
        </w:rPr>
        <w:t xml:space="preserve">SSAA National events Cancellation/Postponement Policy: An event may be postponed or cancelled at any time by SSAA National, SSAA State Office or club directive. Club's and branches must comply with their state's health directives. </w:t>
      </w:r>
      <w:r>
        <w:rPr>
          <w:rFonts w:eastAsia="Times New Roman" w:cs="Times New Roman"/>
          <w:color w:val="323232"/>
          <w:kern w:val="0"/>
          <w:shd w:fill="FFFFFF" w:val="clear"/>
          <w:lang w:eastAsia="en-AU"/>
        </w:rPr>
        <w:t>SSAA National will not be liable for reimbursement to competitors for any costs associated with a postponed or cancelled SSAA National championship or Australia Day event for any reason, including COVID-19.</w:t>
      </w:r>
    </w:p>
    <w:p>
      <w:pPr>
        <w:pStyle w:val="Normal"/>
        <w:widowControl/>
        <w:shd w:val="clear" w:color="auto" w:fill="FFFFFF"/>
        <w:suppressAutoHyphens w:val="false"/>
        <w:spacing w:before="0" w:after="0"/>
        <w:rPr>
          <w:rFonts w:eastAsia="Times New Roman" w:cs="Times New Roman"/>
          <w:color w:val="000000"/>
          <w:kern w:val="0"/>
          <w:lang w:eastAsia="en-AU"/>
        </w:rPr>
      </w:pPr>
      <w:r>
        <w:rPr>
          <w:rFonts w:eastAsia="Times New Roman" w:cs="Times New Roman"/>
          <w:color w:val="000000"/>
          <w:kern w:val="0"/>
          <w:lang w:eastAsia="en-AU"/>
        </w:rPr>
        <w:t>By submitting this nomination, I acknowledge and agree to the SSAA National Event Cancellation/Postponement Policy.</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Tahoma">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A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63ca"/>
    <w:pPr>
      <w:widowControl w:val="false"/>
      <w:suppressAutoHyphens w:val="true"/>
      <w:bidi w:val="0"/>
      <w:spacing w:lineRule="auto" w:line="240" w:before="0" w:after="80"/>
      <w:jc w:val="left"/>
    </w:pPr>
    <w:rPr>
      <w:rFonts w:ascii="Times New Roman" w:hAnsi="Times New Roman" w:eastAsia="Arial Unicode MS" w:cs="Tahoma"/>
      <w:color w:val="auto"/>
      <w:kern w:val="2"/>
      <w:sz w:val="24"/>
      <w:szCs w:val="24"/>
      <w:lang w:val="en-AU" w:eastAsia="en-US" w:bidi="ar-SA"/>
    </w:rPr>
  </w:style>
  <w:style w:type="paragraph" w:styleId="Heading1">
    <w:name w:val="heading 1"/>
    <w:basedOn w:val="Normal"/>
    <w:next w:val="Normal"/>
    <w:link w:val="Heading1Char"/>
    <w:qFormat/>
    <w:rsid w:val="004366f7"/>
    <w:pPr>
      <w:keepNext w:val="true"/>
      <w:keepLines/>
      <w:widowControl/>
      <w:suppressAutoHyphens w:val="false"/>
      <w:spacing w:lineRule="auto" w:line="278" w:before="360" w:after="80"/>
      <w:outlineLvl w:val="0"/>
    </w:pPr>
    <w:rPr>
      <w:rFonts w:ascii="Aptos Display" w:hAnsi="Aptos Display" w:eastAsia="" w:cs="" w:asciiTheme="majorHAnsi" w:cstheme="majorBidi" w:eastAsiaTheme="majorEastAsia" w:hAnsiTheme="majorHAnsi"/>
      <w:color w:themeColor="accent1" w:themeShade="bf" w:val="0F4761"/>
      <w:kern w:val="2"/>
      <w:sz w:val="40"/>
      <w:szCs w:val="40"/>
    </w:rPr>
  </w:style>
  <w:style w:type="paragraph" w:styleId="Heading2">
    <w:name w:val="heading 2"/>
    <w:basedOn w:val="Normal"/>
    <w:next w:val="Normal"/>
    <w:link w:val="Heading2Char"/>
    <w:semiHidden/>
    <w:unhideWhenUsed/>
    <w:qFormat/>
    <w:rsid w:val="004366f7"/>
    <w:pPr>
      <w:keepNext w:val="true"/>
      <w:keepLines/>
      <w:widowControl/>
      <w:suppressAutoHyphens w:val="false"/>
      <w:spacing w:lineRule="auto" w:line="278" w:before="160" w:after="80"/>
      <w:outlineLvl w:val="1"/>
    </w:pPr>
    <w:rPr>
      <w:rFonts w:ascii="Aptos Display" w:hAnsi="Aptos Display" w:eastAsia="" w:cs="" w:asciiTheme="majorHAnsi" w:cstheme="majorBidi" w:eastAsiaTheme="majorEastAsia" w:hAnsiTheme="majorHAnsi"/>
      <w:color w:themeColor="accent1" w:themeShade="bf" w:val="0F4761"/>
      <w:kern w:val="2"/>
      <w:sz w:val="32"/>
      <w:szCs w:val="32"/>
    </w:rPr>
  </w:style>
  <w:style w:type="paragraph" w:styleId="Heading3">
    <w:name w:val="heading 3"/>
    <w:basedOn w:val="Normal"/>
    <w:next w:val="Normal"/>
    <w:link w:val="Heading3Char"/>
    <w:uiPriority w:val="9"/>
    <w:semiHidden/>
    <w:unhideWhenUsed/>
    <w:qFormat/>
    <w:rsid w:val="004366f7"/>
    <w:pPr>
      <w:keepNext w:val="true"/>
      <w:keepLines/>
      <w:widowControl/>
      <w:suppressAutoHyphens w:val="false"/>
      <w:spacing w:lineRule="auto" w:line="278" w:before="160" w:after="80"/>
      <w:outlineLvl w:val="2"/>
    </w:pPr>
    <w:rPr>
      <w:rFonts w:ascii="Aptos" w:hAnsi="Aptos" w:eastAsia="" w:cs="" w:asciiTheme="minorHAnsi" w:cstheme="majorBidi" w:eastAsiaTheme="majorEastAsia" w:hAnsiTheme="minorHAnsi"/>
      <w:color w:themeColor="accent1" w:themeShade="bf" w:val="0F4761"/>
      <w:kern w:val="2"/>
      <w:sz w:val="28"/>
      <w:szCs w:val="28"/>
    </w:rPr>
  </w:style>
  <w:style w:type="paragraph" w:styleId="Heading4">
    <w:name w:val="heading 4"/>
    <w:basedOn w:val="Normal"/>
    <w:next w:val="Normal"/>
    <w:link w:val="Heading4Char"/>
    <w:uiPriority w:val="9"/>
    <w:semiHidden/>
    <w:unhideWhenUsed/>
    <w:qFormat/>
    <w:rsid w:val="004366f7"/>
    <w:pPr>
      <w:keepNext w:val="true"/>
      <w:keepLines/>
      <w:widowControl/>
      <w:suppressAutoHyphens w:val="false"/>
      <w:spacing w:lineRule="auto" w:line="278" w:before="80" w:after="40"/>
      <w:outlineLvl w:val="3"/>
    </w:pPr>
    <w:rPr>
      <w:rFonts w:ascii="Aptos" w:hAnsi="Aptos" w:eastAsia="" w:cs="" w:asciiTheme="minorHAnsi" w:cstheme="majorBidi" w:eastAsiaTheme="majorEastAsia" w:hAnsiTheme="minorHAnsi"/>
      <w:i/>
      <w:iCs/>
      <w:color w:themeColor="accent1" w:themeShade="bf" w:val="0F4761"/>
      <w:kern w:val="2"/>
    </w:rPr>
  </w:style>
  <w:style w:type="paragraph" w:styleId="Heading5">
    <w:name w:val="heading 5"/>
    <w:basedOn w:val="Normal"/>
    <w:next w:val="Normal"/>
    <w:link w:val="Heading5Char"/>
    <w:uiPriority w:val="9"/>
    <w:semiHidden/>
    <w:unhideWhenUsed/>
    <w:qFormat/>
    <w:rsid w:val="004366f7"/>
    <w:pPr>
      <w:keepNext w:val="true"/>
      <w:keepLines/>
      <w:widowControl/>
      <w:suppressAutoHyphens w:val="false"/>
      <w:spacing w:lineRule="auto" w:line="278" w:before="80" w:after="40"/>
      <w:outlineLvl w:val="4"/>
    </w:pPr>
    <w:rPr>
      <w:rFonts w:ascii="Aptos" w:hAnsi="Aptos" w:eastAsia="" w:cs="" w:asciiTheme="minorHAnsi" w:cstheme="majorBidi" w:eastAsiaTheme="majorEastAsia" w:hAnsiTheme="minorHAnsi"/>
      <w:color w:themeColor="accent1" w:themeShade="bf" w:val="0F4761"/>
      <w:kern w:val="2"/>
    </w:rPr>
  </w:style>
  <w:style w:type="paragraph" w:styleId="Heading6">
    <w:name w:val="heading 6"/>
    <w:basedOn w:val="Normal"/>
    <w:next w:val="Normal"/>
    <w:link w:val="Heading6Char"/>
    <w:uiPriority w:val="9"/>
    <w:semiHidden/>
    <w:unhideWhenUsed/>
    <w:qFormat/>
    <w:rsid w:val="004366f7"/>
    <w:pPr>
      <w:keepNext w:val="true"/>
      <w:keepLines/>
      <w:widowControl/>
      <w:suppressAutoHyphens w:val="false"/>
      <w:spacing w:lineRule="auto" w:line="278" w:before="40" w:after="0"/>
      <w:outlineLvl w:val="5"/>
    </w:pPr>
    <w:rPr>
      <w:rFonts w:ascii="Aptos" w:hAnsi="Aptos" w:eastAsia="" w:cs="" w:asciiTheme="minorHAnsi" w:cstheme="majorBidi" w:eastAsiaTheme="majorEastAsia" w:hAnsiTheme="minorHAnsi"/>
      <w:i/>
      <w:iCs/>
      <w:color w:themeColor="text1" w:themeTint="a6" w:val="595959"/>
      <w:kern w:val="2"/>
    </w:rPr>
  </w:style>
  <w:style w:type="paragraph" w:styleId="Heading7">
    <w:name w:val="heading 7"/>
    <w:basedOn w:val="Normal"/>
    <w:next w:val="Normal"/>
    <w:link w:val="Heading7Char"/>
    <w:uiPriority w:val="9"/>
    <w:semiHidden/>
    <w:unhideWhenUsed/>
    <w:qFormat/>
    <w:rsid w:val="004366f7"/>
    <w:pPr>
      <w:keepNext w:val="true"/>
      <w:keepLines/>
      <w:widowControl/>
      <w:suppressAutoHyphens w:val="false"/>
      <w:spacing w:lineRule="auto" w:line="278" w:before="40" w:after="0"/>
      <w:outlineLvl w:val="6"/>
    </w:pPr>
    <w:rPr>
      <w:rFonts w:ascii="Aptos" w:hAnsi="Aptos" w:eastAsia="" w:cs="" w:asciiTheme="minorHAnsi" w:cstheme="majorBidi" w:eastAsiaTheme="majorEastAsia" w:hAnsiTheme="minorHAnsi"/>
      <w:color w:themeColor="text1" w:themeTint="a6" w:val="595959"/>
      <w:kern w:val="2"/>
    </w:rPr>
  </w:style>
  <w:style w:type="paragraph" w:styleId="Heading8">
    <w:name w:val="heading 8"/>
    <w:basedOn w:val="Normal"/>
    <w:next w:val="Normal"/>
    <w:link w:val="Heading8Char"/>
    <w:uiPriority w:val="9"/>
    <w:semiHidden/>
    <w:unhideWhenUsed/>
    <w:qFormat/>
    <w:rsid w:val="004366f7"/>
    <w:pPr>
      <w:keepNext w:val="true"/>
      <w:keepLines/>
      <w:widowControl/>
      <w:suppressAutoHyphens w:val="false"/>
      <w:spacing w:lineRule="auto" w:line="278" w:before="0" w:after="0"/>
      <w:outlineLvl w:val="7"/>
    </w:pPr>
    <w:rPr>
      <w:rFonts w:ascii="Aptos" w:hAnsi="Aptos" w:eastAsia="" w:cs="" w:asciiTheme="minorHAnsi" w:cstheme="majorBidi" w:eastAsiaTheme="majorEastAsia" w:hAnsiTheme="minorHAnsi"/>
      <w:i/>
      <w:iCs/>
      <w:color w:themeColor="text1" w:themeTint="d8" w:val="272727"/>
      <w:kern w:val="2"/>
    </w:rPr>
  </w:style>
  <w:style w:type="paragraph" w:styleId="Heading9">
    <w:name w:val="heading 9"/>
    <w:basedOn w:val="Normal"/>
    <w:next w:val="Normal"/>
    <w:link w:val="Heading9Char"/>
    <w:uiPriority w:val="9"/>
    <w:semiHidden/>
    <w:unhideWhenUsed/>
    <w:qFormat/>
    <w:rsid w:val="004366f7"/>
    <w:pPr>
      <w:keepNext w:val="true"/>
      <w:keepLines/>
      <w:widowControl/>
      <w:suppressAutoHyphens w:val="false"/>
      <w:spacing w:lineRule="auto" w:line="278" w:before="0" w:after="0"/>
      <w:outlineLvl w:val="8"/>
    </w:pPr>
    <w:rPr>
      <w:rFonts w:ascii="Aptos" w:hAnsi="Aptos" w:eastAsia="" w:cs="" w:asciiTheme="minorHAnsi" w:cstheme="majorBidi" w:eastAsiaTheme="majorEastAsia" w:hAnsiTheme="minorHAnsi"/>
      <w:color w:themeColor="text1" w:themeTint="d8" w:val="272727"/>
      <w:kern w:val="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4366f7"/>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semiHidden/>
    <w:qFormat/>
    <w:rsid w:val="004366f7"/>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4366f7"/>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4366f7"/>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4366f7"/>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4366f7"/>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4366f7"/>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4366f7"/>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4366f7"/>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4366f7"/>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4366f7"/>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4366f7"/>
    <w:rPr>
      <w:i/>
      <w:iCs/>
      <w:color w:themeColor="text1" w:themeTint="bf" w:val="404040"/>
    </w:rPr>
  </w:style>
  <w:style w:type="character" w:styleId="IntenseEmphasis">
    <w:name w:val="Intense Emphasis"/>
    <w:basedOn w:val="DefaultParagraphFont"/>
    <w:uiPriority w:val="21"/>
    <w:qFormat/>
    <w:rsid w:val="004366f7"/>
    <w:rPr>
      <w:i/>
      <w:iCs/>
      <w:color w:themeColor="accent1" w:themeShade="bf" w:val="0F4761"/>
    </w:rPr>
  </w:style>
  <w:style w:type="character" w:styleId="IntenseQuoteChar" w:customStyle="1">
    <w:name w:val="Intense Quote Char"/>
    <w:basedOn w:val="DefaultParagraphFont"/>
    <w:link w:val="IntenseQuote"/>
    <w:uiPriority w:val="30"/>
    <w:qFormat/>
    <w:rsid w:val="004366f7"/>
    <w:rPr>
      <w:i/>
      <w:iCs/>
      <w:color w:themeColor="accent1" w:themeShade="bf" w:val="0F4761"/>
    </w:rPr>
  </w:style>
  <w:style w:type="character" w:styleId="IntenseReference">
    <w:name w:val="Intense Reference"/>
    <w:basedOn w:val="DefaultParagraphFont"/>
    <w:uiPriority w:val="32"/>
    <w:qFormat/>
    <w:rsid w:val="004366f7"/>
    <w:rPr>
      <w:b/>
      <w:bCs/>
      <w:smallCaps/>
      <w:color w:themeColor="accent1" w:themeShade="bf" w:val="0F4761"/>
      <w:spacing w:val="5"/>
    </w:rPr>
  </w:style>
  <w:style w:type="character" w:styleId="BalloonTextChar" w:customStyle="1">
    <w:name w:val="Balloon Text Char"/>
    <w:basedOn w:val="DefaultParagraphFont"/>
    <w:link w:val="BalloonText"/>
    <w:uiPriority w:val="99"/>
    <w:semiHidden/>
    <w:qFormat/>
    <w:rsid w:val="0055200d"/>
    <w:rPr>
      <w:rFonts w:ascii="Tahoma" w:hAnsi="Tahoma" w:eastAsia="Arial Unicode MS" w:cs="Tahoma"/>
      <w:kern w:val="2"/>
      <w:sz w:val="16"/>
      <w:szCs w:val="16"/>
    </w:rPr>
  </w:style>
  <w:style w:type="character" w:styleId="Hyperlink">
    <w:name w:val="Hyperlink"/>
    <w:basedOn w:val="DefaultParagraphFont"/>
    <w:uiPriority w:val="99"/>
    <w:unhideWhenUsed/>
    <w:rsid w:val="00b0184e"/>
    <w:rPr>
      <w:color w:themeColor="hyperlink" w:val="467886"/>
      <w:u w:val="single"/>
    </w:rPr>
  </w:style>
  <w:style w:type="paragraph" w:styleId="Heading" w:customStyle="1">
    <w:name w:val="Heading"/>
    <w:basedOn w:val="Standard"/>
    <w:next w:val="Textbody"/>
    <w:qFormat/>
    <w:rsid w:val="004763ca"/>
    <w:pPr>
      <w:keepNext w:val="true"/>
      <w:spacing w:before="240" w:after="120"/>
    </w:pPr>
    <w:rPr>
      <w:rFonts w:ascii="Arial" w:hAnsi="Arial" w:eastAsia="MS Mincho"/>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4366f7"/>
    <w:pPr>
      <w:widowControl/>
      <w:suppressAutoHyphens w:val="false"/>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4366f7"/>
    <w:pPr>
      <w:widowControl/>
      <w:suppressAutoHyphens w:val="false"/>
      <w:spacing w:lineRule="auto" w:line="278" w:before="0" w:after="160"/>
    </w:pPr>
    <w:rPr>
      <w:rFonts w:ascii="Aptos" w:hAnsi="Aptos" w:eastAsia="" w:cs="" w:asciiTheme="minorHAnsi" w:cstheme="majorBidi" w:eastAsiaTheme="majorEastAsia" w:hAnsiTheme="minorHAnsi"/>
      <w:color w:themeColor="text1" w:themeTint="a6" w:val="595959"/>
      <w:spacing w:val="15"/>
      <w:kern w:val="2"/>
      <w:sz w:val="28"/>
      <w:szCs w:val="28"/>
    </w:rPr>
  </w:style>
  <w:style w:type="paragraph" w:styleId="Quote">
    <w:name w:val="Quote"/>
    <w:basedOn w:val="Normal"/>
    <w:next w:val="Normal"/>
    <w:link w:val="QuoteChar"/>
    <w:uiPriority w:val="29"/>
    <w:qFormat/>
    <w:rsid w:val="004366f7"/>
    <w:pPr>
      <w:widowControl/>
      <w:suppressAutoHyphens w:val="false"/>
      <w:spacing w:lineRule="auto" w:line="278" w:before="160" w:after="160"/>
      <w:jc w:val="center"/>
    </w:pPr>
    <w:rPr>
      <w:rFonts w:ascii="Aptos" w:hAnsi="Aptos" w:eastAsia="Aptos" w:cs="" w:asciiTheme="minorHAnsi" w:cstheme="minorBidi" w:eastAsiaTheme="minorHAnsi" w:hAnsiTheme="minorHAnsi"/>
      <w:i/>
      <w:iCs/>
      <w:color w:themeColor="text1" w:themeTint="bf" w:val="404040"/>
      <w:kern w:val="2"/>
    </w:rPr>
  </w:style>
  <w:style w:type="paragraph" w:styleId="ListParagraph">
    <w:name w:val="List Paragraph"/>
    <w:basedOn w:val="Normal"/>
    <w:uiPriority w:val="34"/>
    <w:qFormat/>
    <w:rsid w:val="004366f7"/>
    <w:pPr>
      <w:widowControl/>
      <w:suppressAutoHyphens w:val="false"/>
      <w:spacing w:lineRule="auto" w:line="278" w:before="0" w:after="160"/>
      <w:ind w:left="720"/>
      <w:contextualSpacing/>
    </w:pPr>
    <w:rPr>
      <w:rFonts w:ascii="Aptos" w:hAnsi="Aptos" w:eastAsia="Aptos" w:cs="" w:asciiTheme="minorHAnsi" w:cstheme="minorBidi" w:eastAsiaTheme="minorHAnsi" w:hAnsiTheme="minorHAnsi"/>
      <w:kern w:val="2"/>
    </w:rPr>
  </w:style>
  <w:style w:type="paragraph" w:styleId="IntenseQuote">
    <w:name w:val="Intense Quote"/>
    <w:basedOn w:val="Normal"/>
    <w:next w:val="Normal"/>
    <w:link w:val="IntenseQuoteChar"/>
    <w:uiPriority w:val="30"/>
    <w:qFormat/>
    <w:rsid w:val="004366f7"/>
    <w:pPr>
      <w:widowControl/>
      <w:pBdr>
        <w:top w:val="single" w:sz="4" w:space="10" w:color="0F4761" w:themeColor="accent1" w:themeShade="bf"/>
        <w:bottom w:val="single" w:sz="4" w:space="10" w:color="0F4761" w:themeColor="accent1" w:themeShade="bf"/>
      </w:pBdr>
      <w:suppressAutoHyphens w:val="false"/>
      <w:spacing w:lineRule="auto" w:line="278" w:before="360" w:after="360"/>
      <w:ind w:left="864" w:right="864"/>
      <w:jc w:val="center"/>
    </w:pPr>
    <w:rPr>
      <w:rFonts w:ascii="Aptos" w:hAnsi="Aptos" w:eastAsia="Aptos" w:cs="" w:asciiTheme="minorHAnsi" w:cstheme="minorBidi" w:eastAsiaTheme="minorHAnsi" w:hAnsiTheme="minorHAnsi"/>
      <w:i/>
      <w:iCs/>
      <w:color w:themeColor="accent1" w:themeShade="bf" w:val="0F4761"/>
      <w:kern w:val="2"/>
    </w:rPr>
  </w:style>
  <w:style w:type="paragraph" w:styleId="Standard" w:customStyle="1">
    <w:name w:val="Standard"/>
    <w:qFormat/>
    <w:rsid w:val="004763ca"/>
    <w:pPr>
      <w:widowControl w:val="false"/>
      <w:suppressAutoHyphens w:val="true"/>
      <w:bidi w:val="0"/>
      <w:spacing w:lineRule="auto" w:line="240" w:before="0" w:after="80"/>
      <w:jc w:val="left"/>
    </w:pPr>
    <w:rPr>
      <w:rFonts w:ascii="Times New Roman" w:hAnsi="Times New Roman" w:eastAsia="Arial Unicode MS" w:cs="Tahoma"/>
      <w:color w:val="auto"/>
      <w:kern w:val="2"/>
      <w:sz w:val="24"/>
      <w:szCs w:val="24"/>
      <w:lang w:val="en-AU" w:eastAsia="en-US" w:bidi="ar-SA"/>
    </w:rPr>
  </w:style>
  <w:style w:type="paragraph" w:styleId="Textbody" w:customStyle="1">
    <w:name w:val="Text body"/>
    <w:basedOn w:val="Standard"/>
    <w:qFormat/>
    <w:rsid w:val="004763ca"/>
    <w:pPr>
      <w:spacing w:before="0" w:after="120"/>
    </w:pPr>
    <w:rPr/>
  </w:style>
  <w:style w:type="paragraph" w:styleId="BalloonText">
    <w:name w:val="Balloon Text"/>
    <w:basedOn w:val="Normal"/>
    <w:link w:val="BalloonTextChar"/>
    <w:uiPriority w:val="99"/>
    <w:semiHidden/>
    <w:unhideWhenUsed/>
    <w:qFormat/>
    <w:rsid w:val="0055200d"/>
    <w:pPr>
      <w:spacing w:before="0" w:after="0"/>
    </w:pPr>
    <w:rPr>
      <w:rFonts w:ascii="Tahoma" w:hAnsi="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apsgunclub@gmail.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itchFamily="0" charset="1"/>
        <a:ea typeface=""/>
        <a:cs typeface=""/>
      </a:majorFont>
      <a:minorFont>
        <a:latin typeface="Aptos"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203</TotalTime>
  <Application>LibreOffice/25.8.5.2$Windows_X86_64 LibreOffice_project/9c8b85f387cc00a89945a79c9e6239f32e450ac2</Application>
  <AppVersion>15.0000</AppVersion>
  <Pages>5</Pages>
  <Words>1667</Words>
  <Characters>8743</Characters>
  <CharactersWithSpaces>10363</CharactersWithSpaces>
  <Paragraphs>112</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2025-04-28T23:45:00Z</dcterms:created>
  <dc:creator>Lead SSAA QLD</dc:creator>
  <dc:description/>
  <dc:language>en-AU</dc:language>
  <cp:lastModifiedBy/>
  <cp:lastPrinted>2025-12-29T02:29:00Z</cp:lastPrinted>
  <dcterms:modified xsi:type="dcterms:W3CDTF">2026-04-13T11:28:50Z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