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B076B" w14:textId="77777777" w:rsidR="00F276D5" w:rsidRDefault="00F276D5" w:rsidP="004E64A0">
      <w:pPr>
        <w:jc w:val="center"/>
        <w:rPr>
          <w:b/>
          <w:sz w:val="28"/>
          <w:szCs w:val="28"/>
          <w:lang w:val="en-AU"/>
        </w:rPr>
      </w:pPr>
      <w:bookmarkStart w:id="0" w:name="_GoBack"/>
      <w:bookmarkEnd w:id="0"/>
    </w:p>
    <w:p w14:paraId="425866F7" w14:textId="77777777" w:rsidR="00CF2A0A" w:rsidRDefault="002D5A59" w:rsidP="004E64A0">
      <w:pPr>
        <w:jc w:val="center"/>
        <w:rPr>
          <w:b/>
          <w:sz w:val="28"/>
          <w:szCs w:val="28"/>
          <w:lang w:val="en-AU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8EF5904" wp14:editId="1136F3D4">
            <wp:simplePos x="0" y="0"/>
            <wp:positionH relativeFrom="column">
              <wp:posOffset>-3175</wp:posOffset>
            </wp:positionH>
            <wp:positionV relativeFrom="paragraph">
              <wp:posOffset>-73025</wp:posOffset>
            </wp:positionV>
            <wp:extent cx="1190623" cy="119755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3" cy="119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BBB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0" allowOverlap="1" wp14:anchorId="0434CBC9" wp14:editId="787A813C">
            <wp:simplePos x="0" y="0"/>
            <wp:positionH relativeFrom="column">
              <wp:posOffset>0</wp:posOffset>
            </wp:positionH>
            <wp:positionV relativeFrom="paragraph">
              <wp:posOffset>-76835</wp:posOffset>
            </wp:positionV>
            <wp:extent cx="1028700" cy="1024255"/>
            <wp:effectExtent l="19050" t="0" r="0" b="0"/>
            <wp:wrapNone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A0A">
        <w:rPr>
          <w:b/>
          <w:sz w:val="28"/>
          <w:szCs w:val="28"/>
          <w:lang w:val="en-AU"/>
        </w:rPr>
        <w:t>S</w:t>
      </w:r>
      <w:r w:rsidR="00E91E8C">
        <w:rPr>
          <w:b/>
          <w:sz w:val="28"/>
          <w:szCs w:val="28"/>
          <w:lang w:val="en-AU"/>
        </w:rPr>
        <w:t>SA</w:t>
      </w:r>
      <w:r w:rsidR="00CF2A0A">
        <w:rPr>
          <w:b/>
          <w:sz w:val="28"/>
          <w:szCs w:val="28"/>
          <w:lang w:val="en-AU"/>
        </w:rPr>
        <w:t xml:space="preserve">A </w:t>
      </w:r>
      <w:r w:rsidR="00077950">
        <w:rPr>
          <w:b/>
          <w:sz w:val="28"/>
          <w:szCs w:val="28"/>
          <w:lang w:val="en-AU"/>
        </w:rPr>
        <w:t>BIG GAME RIFLE</w:t>
      </w:r>
    </w:p>
    <w:p w14:paraId="5472FC6D" w14:textId="77777777" w:rsidR="000B1BB6" w:rsidRPr="000B1BB6" w:rsidRDefault="00F17590" w:rsidP="004E64A0">
      <w:pPr>
        <w:jc w:val="center"/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NSW STATE TITLES</w:t>
      </w:r>
      <w:r w:rsidR="003B5BBB">
        <w:rPr>
          <w:noProof/>
          <w:lang w:val="en-AU" w:eastAsia="en-AU"/>
        </w:rPr>
        <w:drawing>
          <wp:anchor distT="0" distB="0" distL="114300" distR="114300" simplePos="0" relativeHeight="251657216" behindDoc="0" locked="0" layoutInCell="0" allowOverlap="1" wp14:anchorId="0EBCC2E0" wp14:editId="7A8CCA6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86435" cy="683260"/>
            <wp:effectExtent l="19050" t="0" r="0" b="0"/>
            <wp:wrapNone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AU"/>
        </w:rPr>
        <w:t>.</w:t>
      </w:r>
    </w:p>
    <w:p w14:paraId="5A4AD49C" w14:textId="0C6A5474" w:rsidR="000B1BB6" w:rsidRDefault="00C73062" w:rsidP="004E64A0">
      <w:pPr>
        <w:jc w:val="center"/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29</w:t>
      </w:r>
      <w:r w:rsidRPr="00C73062">
        <w:rPr>
          <w:b/>
          <w:sz w:val="28"/>
          <w:szCs w:val="28"/>
          <w:vertAlign w:val="superscript"/>
          <w:lang w:val="en-AU"/>
        </w:rPr>
        <w:t>th</w:t>
      </w:r>
      <w:r>
        <w:rPr>
          <w:b/>
          <w:sz w:val="28"/>
          <w:szCs w:val="28"/>
          <w:lang w:val="en-AU"/>
        </w:rPr>
        <w:t>, 30</w:t>
      </w:r>
      <w:r w:rsidRPr="00C73062">
        <w:rPr>
          <w:b/>
          <w:sz w:val="28"/>
          <w:szCs w:val="28"/>
          <w:vertAlign w:val="superscript"/>
          <w:lang w:val="en-AU"/>
        </w:rPr>
        <w:t>th</w:t>
      </w:r>
      <w:r>
        <w:rPr>
          <w:b/>
          <w:sz w:val="28"/>
          <w:szCs w:val="28"/>
          <w:lang w:val="en-AU"/>
        </w:rPr>
        <w:t xml:space="preserve"> and 31</w:t>
      </w:r>
      <w:r w:rsidRPr="00C73062">
        <w:rPr>
          <w:b/>
          <w:sz w:val="28"/>
          <w:szCs w:val="28"/>
          <w:vertAlign w:val="superscript"/>
          <w:lang w:val="en-AU"/>
        </w:rPr>
        <w:t>st</w:t>
      </w:r>
      <w:r>
        <w:rPr>
          <w:b/>
          <w:sz w:val="28"/>
          <w:szCs w:val="28"/>
          <w:lang w:val="en-AU"/>
        </w:rPr>
        <w:t xml:space="preserve"> </w:t>
      </w:r>
      <w:r w:rsidR="007D3557">
        <w:rPr>
          <w:b/>
          <w:sz w:val="28"/>
          <w:szCs w:val="28"/>
          <w:lang w:val="en-AU"/>
        </w:rPr>
        <w:t>May</w:t>
      </w:r>
      <w:r w:rsidR="00F803C9">
        <w:rPr>
          <w:b/>
          <w:sz w:val="28"/>
          <w:szCs w:val="28"/>
          <w:lang w:val="en-AU"/>
        </w:rPr>
        <w:t xml:space="preserve"> </w:t>
      </w:r>
      <w:r w:rsidR="00F17590">
        <w:rPr>
          <w:b/>
          <w:sz w:val="28"/>
          <w:szCs w:val="28"/>
          <w:lang w:val="en-AU"/>
        </w:rPr>
        <w:t>202</w:t>
      </w:r>
      <w:r>
        <w:rPr>
          <w:b/>
          <w:sz w:val="28"/>
          <w:szCs w:val="28"/>
          <w:lang w:val="en-AU"/>
        </w:rPr>
        <w:t>6</w:t>
      </w:r>
      <w:r w:rsidR="00077950">
        <w:rPr>
          <w:b/>
          <w:sz w:val="28"/>
          <w:szCs w:val="28"/>
          <w:lang w:val="en-AU"/>
        </w:rPr>
        <w:t>.</w:t>
      </w:r>
    </w:p>
    <w:p w14:paraId="513A29A5" w14:textId="449E6A8C" w:rsidR="00735B7E" w:rsidRPr="000B1BB6" w:rsidRDefault="00C73062" w:rsidP="004E64A0">
      <w:pPr>
        <w:jc w:val="center"/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 xml:space="preserve">Emmaville </w:t>
      </w:r>
      <w:r w:rsidR="003A4613">
        <w:rPr>
          <w:b/>
          <w:sz w:val="28"/>
          <w:szCs w:val="28"/>
          <w:lang w:val="en-AU"/>
        </w:rPr>
        <w:t>Big Game Rifle Shoot</w:t>
      </w:r>
    </w:p>
    <w:p w14:paraId="03CB5DE9" w14:textId="77777777" w:rsidR="000B1BB6" w:rsidRPr="00CA523C" w:rsidRDefault="000B1BB6">
      <w:pPr>
        <w:rPr>
          <w:sz w:val="22"/>
          <w:szCs w:val="22"/>
        </w:rPr>
      </w:pPr>
    </w:p>
    <w:p w14:paraId="2BDE6313" w14:textId="77777777" w:rsidR="004D75AA" w:rsidRPr="00CA523C" w:rsidRDefault="00CA523C" w:rsidP="00D62502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</w:t>
      </w:r>
      <w:r w:rsidR="00B26245" w:rsidRPr="00CA523C">
        <w:rPr>
          <w:sz w:val="28"/>
          <w:szCs w:val="28"/>
        </w:rPr>
        <w:t>Hosted by</w:t>
      </w:r>
      <w:r w:rsidR="00A8238E" w:rsidRPr="00CA523C">
        <w:rPr>
          <w:sz w:val="28"/>
          <w:szCs w:val="28"/>
        </w:rPr>
        <w:t xml:space="preserve"> Sporting Shooters Association of Australia (NSW),</w:t>
      </w:r>
    </w:p>
    <w:p w14:paraId="0D8BA8EC" w14:textId="7ECE639D" w:rsidR="00A8238E" w:rsidRPr="00CA523C" w:rsidRDefault="007D3557" w:rsidP="00CA52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Glen Innes </w:t>
      </w:r>
      <w:r w:rsidR="00A8238E" w:rsidRPr="00CA523C">
        <w:rPr>
          <w:sz w:val="28"/>
          <w:szCs w:val="28"/>
        </w:rPr>
        <w:t>District Branch Inc. (N</w:t>
      </w:r>
      <w:r>
        <w:rPr>
          <w:sz w:val="28"/>
          <w:szCs w:val="28"/>
        </w:rPr>
        <w:t>52</w:t>
      </w:r>
      <w:r w:rsidR="00A8238E" w:rsidRPr="00CA523C">
        <w:rPr>
          <w:sz w:val="28"/>
          <w:szCs w:val="28"/>
        </w:rPr>
        <w:t>).</w:t>
      </w:r>
    </w:p>
    <w:p w14:paraId="41DC111E" w14:textId="6B150238" w:rsidR="00A8238E" w:rsidRPr="00CA523C" w:rsidRDefault="007D3557" w:rsidP="00CA523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Emmaville</w:t>
      </w:r>
      <w:proofErr w:type="spellEnd"/>
      <w:r>
        <w:rPr>
          <w:sz w:val="28"/>
          <w:szCs w:val="28"/>
        </w:rPr>
        <w:t xml:space="preserve"> </w:t>
      </w:r>
      <w:r w:rsidR="00A8238E" w:rsidRPr="00CA523C">
        <w:rPr>
          <w:sz w:val="28"/>
          <w:szCs w:val="28"/>
        </w:rPr>
        <w:t>Shooting Complex,</w:t>
      </w:r>
    </w:p>
    <w:p w14:paraId="32898C42" w14:textId="1A6204E2" w:rsidR="00A8238E" w:rsidRDefault="007D3557" w:rsidP="00CA52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3884 </w:t>
      </w:r>
      <w:proofErr w:type="spellStart"/>
      <w:r>
        <w:rPr>
          <w:sz w:val="28"/>
          <w:szCs w:val="28"/>
        </w:rPr>
        <w:t>Emmaville</w:t>
      </w:r>
      <w:proofErr w:type="spellEnd"/>
      <w:r w:rsidR="000B6A52">
        <w:rPr>
          <w:sz w:val="28"/>
          <w:szCs w:val="28"/>
        </w:rPr>
        <w:t xml:space="preserve"> Road </w:t>
      </w:r>
      <w:proofErr w:type="spellStart"/>
      <w:r w:rsidR="000B6A52">
        <w:rPr>
          <w:sz w:val="28"/>
          <w:szCs w:val="28"/>
        </w:rPr>
        <w:t>Emmaville</w:t>
      </w:r>
      <w:proofErr w:type="spellEnd"/>
      <w:r w:rsidR="000B6A52">
        <w:rPr>
          <w:sz w:val="28"/>
          <w:szCs w:val="28"/>
        </w:rPr>
        <w:t>, NSW 2371</w:t>
      </w:r>
      <w:r w:rsidR="00A8238E" w:rsidRPr="00CA523C">
        <w:rPr>
          <w:sz w:val="28"/>
          <w:szCs w:val="28"/>
        </w:rPr>
        <w:t xml:space="preserve">, </w:t>
      </w:r>
      <w:r>
        <w:rPr>
          <w:sz w:val="28"/>
          <w:szCs w:val="28"/>
        </w:rPr>
        <w:t>2k</w:t>
      </w:r>
      <w:r w:rsidR="00A8238E" w:rsidRPr="00CA523C">
        <w:rPr>
          <w:sz w:val="28"/>
          <w:szCs w:val="28"/>
        </w:rPr>
        <w:t>m</w:t>
      </w:r>
      <w:r>
        <w:rPr>
          <w:sz w:val="28"/>
          <w:szCs w:val="28"/>
        </w:rPr>
        <w:t xml:space="preserve"> East </w:t>
      </w:r>
      <w:r w:rsidR="004A0CE7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Emmaville</w:t>
      </w:r>
      <w:proofErr w:type="spellEnd"/>
      <w:r w:rsidR="00A8238E" w:rsidRPr="00CA523C">
        <w:rPr>
          <w:sz w:val="28"/>
          <w:szCs w:val="28"/>
        </w:rPr>
        <w:t>.</w:t>
      </w:r>
    </w:p>
    <w:p w14:paraId="61D68A14" w14:textId="77777777" w:rsidR="002D1DAD" w:rsidRDefault="002D1DAD" w:rsidP="00CA523C">
      <w:pPr>
        <w:jc w:val="center"/>
        <w:rPr>
          <w:sz w:val="28"/>
          <w:szCs w:val="28"/>
        </w:rPr>
      </w:pPr>
    </w:p>
    <w:p w14:paraId="7E7C13C1" w14:textId="77777777" w:rsidR="002D1DAD" w:rsidRDefault="002D1DAD" w:rsidP="002D1DAD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The</w:t>
      </w:r>
      <w:r>
        <w:rPr>
          <w:i/>
          <w:sz w:val="28"/>
          <w:szCs w:val="28"/>
        </w:rPr>
        <w:t xml:space="preserve"> NSW Event for Big Game Rifle enthusiasts, hunters who harvest game with traditional BGR cartridges, and aficionados of fine hunting firearms. Come along and enjoy the company of like-minded people over </w:t>
      </w:r>
      <w:r w:rsidR="00893D9A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days of friendly competition.</w:t>
      </w:r>
    </w:p>
    <w:p w14:paraId="790EC1EE" w14:textId="77777777" w:rsidR="002D1DAD" w:rsidRDefault="002D1DAD" w:rsidP="00D62502">
      <w:pPr>
        <w:jc w:val="center"/>
        <w:rPr>
          <w:sz w:val="28"/>
          <w:szCs w:val="28"/>
        </w:rPr>
      </w:pPr>
    </w:p>
    <w:p w14:paraId="231D2DC9" w14:textId="76D62156" w:rsidR="002D1DAD" w:rsidRDefault="001433E1" w:rsidP="00C97476">
      <w:r>
        <w:t>The program will be conducted in accordance with SSA</w:t>
      </w:r>
      <w:r w:rsidR="009D1C57">
        <w:t xml:space="preserve">A </w:t>
      </w:r>
      <w:r w:rsidR="00077950">
        <w:t>Big Game Rifle Official National Rules, Issue</w:t>
      </w:r>
      <w:r w:rsidR="009D1C57">
        <w:t xml:space="preserve"> No</w:t>
      </w:r>
      <w:r w:rsidR="00407BF6">
        <w:t>.5, 2024</w:t>
      </w:r>
      <w:r w:rsidR="007A467F">
        <w:t>.</w:t>
      </w:r>
      <w:r w:rsidR="002D1DAD">
        <w:t xml:space="preserve"> Rules are available at:  </w:t>
      </w:r>
      <w:hyperlink r:id="rId10" w:history="1">
        <w:r w:rsidR="00407BF6" w:rsidRPr="00407BF6">
          <w:rPr>
            <w:color w:val="0000FF"/>
            <w:u w:val="single"/>
          </w:rPr>
          <w:t>Big game rifle - Sporting Shooters' Association of Australia (SSAA)</w:t>
        </w:r>
      </w:hyperlink>
    </w:p>
    <w:p w14:paraId="5C922514" w14:textId="77777777" w:rsidR="00407BF6" w:rsidRPr="00C97476" w:rsidRDefault="00407BF6" w:rsidP="00C97476">
      <w:pPr>
        <w:rPr>
          <w:sz w:val="28"/>
          <w:szCs w:val="28"/>
        </w:rPr>
      </w:pPr>
    </w:p>
    <w:p w14:paraId="31723EE7" w14:textId="15A3D380" w:rsidR="004D6B7E" w:rsidRDefault="004D75AA" w:rsidP="004628D9">
      <w:pPr>
        <w:rPr>
          <w:b/>
          <w:sz w:val="28"/>
          <w:szCs w:val="28"/>
        </w:rPr>
      </w:pPr>
      <w:r w:rsidRPr="00A742AC">
        <w:rPr>
          <w:b/>
          <w:sz w:val="28"/>
          <w:szCs w:val="28"/>
        </w:rPr>
        <w:t>Friday</w:t>
      </w:r>
      <w:r w:rsidR="0009418C" w:rsidRPr="00A742AC">
        <w:rPr>
          <w:b/>
          <w:sz w:val="28"/>
          <w:szCs w:val="28"/>
        </w:rPr>
        <w:t xml:space="preserve"> </w:t>
      </w:r>
      <w:r w:rsidR="00950B68">
        <w:rPr>
          <w:b/>
          <w:sz w:val="28"/>
          <w:szCs w:val="28"/>
        </w:rPr>
        <w:t>29</w:t>
      </w:r>
      <w:r w:rsidR="00F803C9" w:rsidRPr="00F803C9">
        <w:rPr>
          <w:b/>
          <w:sz w:val="28"/>
          <w:szCs w:val="28"/>
          <w:vertAlign w:val="superscript"/>
        </w:rPr>
        <w:t>th</w:t>
      </w:r>
      <w:r w:rsidR="00F803C9">
        <w:rPr>
          <w:b/>
          <w:sz w:val="28"/>
          <w:szCs w:val="28"/>
        </w:rPr>
        <w:t xml:space="preserve"> </w:t>
      </w:r>
      <w:r w:rsidR="00E40F14">
        <w:rPr>
          <w:b/>
          <w:sz w:val="28"/>
          <w:szCs w:val="28"/>
        </w:rPr>
        <w:t>May</w:t>
      </w:r>
      <w:r w:rsidR="007A467F">
        <w:rPr>
          <w:b/>
          <w:sz w:val="28"/>
          <w:szCs w:val="28"/>
        </w:rPr>
        <w:t xml:space="preserve">, </w:t>
      </w:r>
      <w:r w:rsidR="00CF69ED">
        <w:rPr>
          <w:b/>
          <w:sz w:val="28"/>
          <w:szCs w:val="28"/>
        </w:rPr>
        <w:t xml:space="preserve">Camping Set-up and </w:t>
      </w:r>
      <w:r w:rsidR="00E969EE">
        <w:rPr>
          <w:b/>
          <w:sz w:val="28"/>
          <w:szCs w:val="28"/>
        </w:rPr>
        <w:t>Practi</w:t>
      </w:r>
      <w:r w:rsidR="00F17590">
        <w:rPr>
          <w:b/>
          <w:sz w:val="28"/>
          <w:szCs w:val="28"/>
        </w:rPr>
        <w:t>c</w:t>
      </w:r>
      <w:r w:rsidR="00E969EE">
        <w:rPr>
          <w:b/>
          <w:sz w:val="28"/>
          <w:szCs w:val="28"/>
        </w:rPr>
        <w:t>e</w:t>
      </w:r>
    </w:p>
    <w:p w14:paraId="06E3F751" w14:textId="3327B734" w:rsidR="00893D9A" w:rsidRDefault="00CF69ED" w:rsidP="004628D9">
      <w:pPr>
        <w:rPr>
          <w:b/>
          <w:sz w:val="28"/>
          <w:szCs w:val="28"/>
        </w:rPr>
      </w:pPr>
      <w:r>
        <w:rPr>
          <w:b/>
          <w:sz w:val="28"/>
          <w:szCs w:val="28"/>
        </w:rPr>
        <w:t>Camping Set-up from 10.00am, Range available for practi</w:t>
      </w:r>
      <w:r w:rsidR="008741E8">
        <w:rPr>
          <w:b/>
          <w:sz w:val="28"/>
          <w:szCs w:val="28"/>
        </w:rPr>
        <w:t>c</w:t>
      </w:r>
      <w:r w:rsidR="00F17590">
        <w:rPr>
          <w:b/>
          <w:sz w:val="28"/>
          <w:szCs w:val="28"/>
        </w:rPr>
        <w:t xml:space="preserve">e </w:t>
      </w:r>
      <w:r w:rsidR="00636F0D">
        <w:rPr>
          <w:b/>
          <w:sz w:val="28"/>
          <w:szCs w:val="28"/>
        </w:rPr>
        <w:t>1</w:t>
      </w:r>
      <w:r w:rsidR="00F803C9">
        <w:rPr>
          <w:b/>
          <w:sz w:val="28"/>
          <w:szCs w:val="28"/>
        </w:rPr>
        <w:t>2</w:t>
      </w:r>
      <w:r w:rsidR="00636F0D">
        <w:rPr>
          <w:b/>
          <w:sz w:val="28"/>
          <w:szCs w:val="28"/>
        </w:rPr>
        <w:t>.</w:t>
      </w:r>
      <w:r w:rsidR="00F803C9">
        <w:rPr>
          <w:b/>
          <w:sz w:val="28"/>
          <w:szCs w:val="28"/>
        </w:rPr>
        <w:t>3</w:t>
      </w:r>
      <w:r w:rsidR="00636F0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pm – </w:t>
      </w:r>
      <w:r w:rsidR="00FD57AC">
        <w:rPr>
          <w:b/>
          <w:sz w:val="28"/>
          <w:szCs w:val="28"/>
        </w:rPr>
        <w:t>3.00pm</w:t>
      </w:r>
      <w:r>
        <w:rPr>
          <w:b/>
          <w:sz w:val="28"/>
          <w:szCs w:val="28"/>
        </w:rPr>
        <w:t>.</w:t>
      </w:r>
    </w:p>
    <w:p w14:paraId="72939845" w14:textId="77777777" w:rsidR="00893D9A" w:rsidRDefault="00893D9A" w:rsidP="004628D9">
      <w:pPr>
        <w:rPr>
          <w:b/>
          <w:sz w:val="28"/>
          <w:szCs w:val="28"/>
        </w:rPr>
      </w:pPr>
    </w:p>
    <w:p w14:paraId="23457199" w14:textId="296909F5" w:rsidR="00636F0D" w:rsidRDefault="00636F0D" w:rsidP="004628D9">
      <w:pPr>
        <w:rPr>
          <w:b/>
          <w:i/>
        </w:rPr>
      </w:pPr>
      <w:r>
        <w:rPr>
          <w:b/>
          <w:i/>
        </w:rPr>
        <w:t xml:space="preserve">Time, circumstances, and competitor numbers permitting, Supplementary Event, Range </w:t>
      </w:r>
      <w:r w:rsidR="00437DF4">
        <w:rPr>
          <w:b/>
          <w:i/>
        </w:rPr>
        <w:t>2</w:t>
      </w:r>
      <w:r>
        <w:rPr>
          <w:b/>
          <w:i/>
        </w:rPr>
        <w:t>:</w:t>
      </w:r>
    </w:p>
    <w:p w14:paraId="3A23CF07" w14:textId="77777777" w:rsidR="00893D9A" w:rsidRDefault="00893D9A" w:rsidP="004628D9">
      <w:pPr>
        <w:rPr>
          <w:b/>
          <w:sz w:val="28"/>
          <w:szCs w:val="28"/>
        </w:rPr>
      </w:pPr>
    </w:p>
    <w:p w14:paraId="0ACA0E39" w14:textId="77777777" w:rsidR="00F170BF" w:rsidRPr="002B06B4" w:rsidRDefault="00F170BF" w:rsidP="00F170BF">
      <w:pPr>
        <w:rPr>
          <w:b/>
          <w:i/>
        </w:rPr>
      </w:pPr>
      <w:r>
        <w:t xml:space="preserve">Event 1: Match 17.1.2 </w:t>
      </w:r>
      <w:r>
        <w:tab/>
        <w:t xml:space="preserve">African Plains Rifle. (20 Rounds). </w:t>
      </w:r>
      <w:r>
        <w:rPr>
          <w:b/>
          <w:i/>
        </w:rPr>
        <w:t xml:space="preserve">Shooting sticks / </w:t>
      </w:r>
      <w:r w:rsidR="00C907BF">
        <w:rPr>
          <w:b/>
          <w:i/>
        </w:rPr>
        <w:t>slings required</w:t>
      </w:r>
      <w:r>
        <w:rPr>
          <w:b/>
          <w:i/>
        </w:rPr>
        <w:t>!</w:t>
      </w:r>
    </w:p>
    <w:p w14:paraId="0490498C" w14:textId="77777777" w:rsidR="00CD3500" w:rsidRPr="00C928A8" w:rsidRDefault="00CD3500" w:rsidP="004628D9">
      <w:pPr>
        <w:rPr>
          <w:color w:val="FF0000"/>
        </w:rPr>
      </w:pPr>
    </w:p>
    <w:p w14:paraId="2E62331D" w14:textId="45014421" w:rsidR="009703CC" w:rsidRPr="00A742AC" w:rsidRDefault="00F16A35" w:rsidP="004628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</w:t>
      </w:r>
      <w:proofErr w:type="gramStart"/>
      <w:r w:rsidR="007D3557">
        <w:rPr>
          <w:b/>
          <w:sz w:val="28"/>
          <w:szCs w:val="28"/>
        </w:rPr>
        <w:t>3</w:t>
      </w:r>
      <w:r w:rsidR="00950B68">
        <w:rPr>
          <w:b/>
          <w:sz w:val="28"/>
          <w:szCs w:val="28"/>
        </w:rPr>
        <w:t>0</w:t>
      </w:r>
      <w:r w:rsidR="00950B68" w:rsidRPr="00950B68">
        <w:rPr>
          <w:b/>
          <w:sz w:val="28"/>
          <w:szCs w:val="28"/>
          <w:vertAlign w:val="superscript"/>
        </w:rPr>
        <w:t>th</w:t>
      </w:r>
      <w:r w:rsidR="00950B68">
        <w:rPr>
          <w:b/>
          <w:sz w:val="28"/>
          <w:szCs w:val="28"/>
        </w:rPr>
        <w:t xml:space="preserve"> </w:t>
      </w:r>
      <w:r w:rsidR="00E40F14">
        <w:rPr>
          <w:b/>
          <w:sz w:val="28"/>
          <w:szCs w:val="28"/>
        </w:rPr>
        <w:t xml:space="preserve"> May</w:t>
      </w:r>
      <w:proofErr w:type="gramEnd"/>
      <w:r w:rsidR="00CF69E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Rifle Events</w:t>
      </w:r>
    </w:p>
    <w:p w14:paraId="084F9C4E" w14:textId="77777777" w:rsidR="00F16A35" w:rsidRDefault="00F16A35" w:rsidP="00F16A35">
      <w:pPr>
        <w:rPr>
          <w:b/>
          <w:sz w:val="28"/>
          <w:szCs w:val="28"/>
        </w:rPr>
      </w:pPr>
      <w:r w:rsidRPr="00556E97">
        <w:rPr>
          <w:b/>
          <w:sz w:val="28"/>
          <w:szCs w:val="28"/>
        </w:rPr>
        <w:t>Rifle Scrutineering 8.00am. Briefing at 8.</w:t>
      </w:r>
      <w:r w:rsidR="00CF69ED">
        <w:rPr>
          <w:b/>
          <w:sz w:val="28"/>
          <w:szCs w:val="28"/>
        </w:rPr>
        <w:t>4</w:t>
      </w:r>
      <w:r w:rsidR="00445F47">
        <w:rPr>
          <w:b/>
          <w:sz w:val="28"/>
          <w:szCs w:val="28"/>
        </w:rPr>
        <w:t>0</w:t>
      </w:r>
      <w:r w:rsidRPr="00556E97">
        <w:rPr>
          <w:b/>
          <w:sz w:val="28"/>
          <w:szCs w:val="28"/>
        </w:rPr>
        <w:t>am.</w:t>
      </w:r>
      <w:r>
        <w:rPr>
          <w:b/>
          <w:sz w:val="28"/>
          <w:szCs w:val="28"/>
        </w:rPr>
        <w:t xml:space="preserve"> Competition begins </w:t>
      </w:r>
      <w:r w:rsidR="00CF69ED">
        <w:rPr>
          <w:b/>
          <w:sz w:val="28"/>
          <w:szCs w:val="28"/>
        </w:rPr>
        <w:t>9.00</w:t>
      </w:r>
      <w:r>
        <w:rPr>
          <w:b/>
          <w:sz w:val="28"/>
          <w:szCs w:val="28"/>
        </w:rPr>
        <w:t>am.</w:t>
      </w:r>
    </w:p>
    <w:p w14:paraId="712C1BB9" w14:textId="77777777" w:rsidR="00636F0D" w:rsidRDefault="00636F0D" w:rsidP="00F16A35">
      <w:r>
        <w:t xml:space="preserve">Event </w:t>
      </w:r>
      <w:r w:rsidR="00F170BF">
        <w:t>2</w:t>
      </w:r>
      <w:r>
        <w:t>: Match 17.1.11.</w:t>
      </w:r>
      <w:r>
        <w:tab/>
        <w:t>Pot Rifle (2). (15 Rounds).</w:t>
      </w:r>
    </w:p>
    <w:p w14:paraId="44307BAC" w14:textId="77777777" w:rsidR="00636F0D" w:rsidRDefault="00636F0D" w:rsidP="00F16A35">
      <w:r>
        <w:t xml:space="preserve">Event </w:t>
      </w:r>
      <w:r w:rsidR="00F170BF">
        <w:t>3</w:t>
      </w:r>
      <w:r>
        <w:t>: Match 17.1.7.</w:t>
      </w:r>
      <w:r>
        <w:tab/>
        <w:t>Light Nitro / Hunting Class. (20 Rounds).</w:t>
      </w:r>
    </w:p>
    <w:p w14:paraId="13054BE1" w14:textId="77777777" w:rsidR="009703CC" w:rsidRDefault="006C7088" w:rsidP="004628D9">
      <w:r>
        <w:t xml:space="preserve">Event </w:t>
      </w:r>
      <w:r w:rsidR="00F170BF">
        <w:t>4</w:t>
      </w:r>
      <w:r w:rsidR="009703CC">
        <w:t xml:space="preserve">: </w:t>
      </w:r>
      <w:r w:rsidR="007C084A">
        <w:t>Match 5.3.</w:t>
      </w:r>
      <w:r>
        <w:t>1</w:t>
      </w:r>
      <w:r w:rsidR="007C084A">
        <w:t xml:space="preserve">.  </w:t>
      </w:r>
      <w:r w:rsidR="00636F0D">
        <w:tab/>
      </w:r>
      <w:r>
        <w:t>Special Snap</w:t>
      </w:r>
      <w:r w:rsidR="00CB330C">
        <w:t>.</w:t>
      </w:r>
      <w:r w:rsidR="00CB330C">
        <w:tab/>
        <w:t>(8 Rounds).</w:t>
      </w:r>
    </w:p>
    <w:p w14:paraId="4D3CBAC6" w14:textId="77777777" w:rsidR="006C7088" w:rsidRDefault="006C7088" w:rsidP="004628D9">
      <w:r>
        <w:t xml:space="preserve">Event </w:t>
      </w:r>
      <w:r w:rsidR="00F170BF">
        <w:t>5</w:t>
      </w:r>
      <w:r>
        <w:t xml:space="preserve">: Match 5.3.3.  </w:t>
      </w:r>
      <w:r w:rsidR="00636F0D">
        <w:tab/>
      </w:r>
      <w:r>
        <w:t>Group One.</w:t>
      </w:r>
      <w:r w:rsidR="00CB330C">
        <w:t xml:space="preserve"> (20 Rounds).</w:t>
      </w:r>
    </w:p>
    <w:p w14:paraId="2DD61513" w14:textId="77777777" w:rsidR="00920F78" w:rsidRDefault="00BD01FB" w:rsidP="00920F78">
      <w:r>
        <w:t xml:space="preserve">Event </w:t>
      </w:r>
      <w:r w:rsidR="00F170BF">
        <w:t>6</w:t>
      </w:r>
      <w:r>
        <w:t xml:space="preserve">: </w:t>
      </w:r>
      <w:r w:rsidR="00920F78">
        <w:t xml:space="preserve">Match </w:t>
      </w:r>
      <w:r w:rsidR="007C084A">
        <w:t xml:space="preserve">5.3.4. </w:t>
      </w:r>
      <w:r w:rsidR="007C084A">
        <w:rPr>
          <w:color w:val="FF0000"/>
        </w:rPr>
        <w:t xml:space="preserve"> </w:t>
      </w:r>
      <w:r w:rsidR="00636F0D">
        <w:rPr>
          <w:color w:val="FF0000"/>
        </w:rPr>
        <w:tab/>
      </w:r>
      <w:r w:rsidR="007C084A">
        <w:t>Black Powder Express.</w:t>
      </w:r>
      <w:r w:rsidR="00CB330C">
        <w:t xml:space="preserve"> (20 Rounds).</w:t>
      </w:r>
    </w:p>
    <w:p w14:paraId="08F336E6" w14:textId="77777777" w:rsidR="00BD01FB" w:rsidRDefault="00BD01FB" w:rsidP="00920F78">
      <w:r>
        <w:t xml:space="preserve">Event </w:t>
      </w:r>
      <w:r w:rsidR="00F170BF">
        <w:t>7</w:t>
      </w:r>
      <w:r>
        <w:t>:</w:t>
      </w:r>
      <w:r w:rsidR="00BE0DB8">
        <w:t xml:space="preserve"> Match 5.3.2   </w:t>
      </w:r>
      <w:r w:rsidR="00636F0D">
        <w:tab/>
      </w:r>
      <w:r w:rsidR="00BE0DB8">
        <w:t>Stalking Double Rifle.</w:t>
      </w:r>
      <w:r w:rsidR="00CB330C">
        <w:t xml:space="preserve"> (14 Rounds).</w:t>
      </w:r>
    </w:p>
    <w:p w14:paraId="758DC37C" w14:textId="77777777" w:rsidR="00893D9A" w:rsidRDefault="00893D9A" w:rsidP="00920F78">
      <w:pPr>
        <w:rPr>
          <w:b/>
          <w:i/>
        </w:rPr>
      </w:pPr>
    </w:p>
    <w:p w14:paraId="5A915326" w14:textId="1BFF446A" w:rsidR="00F12AC9" w:rsidRDefault="005B7137" w:rsidP="00920F78">
      <w:r>
        <w:t xml:space="preserve">Big Game Rifle </w:t>
      </w:r>
      <w:r w:rsidR="00EF57C2">
        <w:t xml:space="preserve">NSW State AGM, 5.00 pm, </w:t>
      </w:r>
      <w:r>
        <w:t>a</w:t>
      </w:r>
      <w:r w:rsidR="00EF57C2">
        <w:t>fter cessation of Rifle matches, hel</w:t>
      </w:r>
      <w:r w:rsidR="00C13500">
        <w:t xml:space="preserve">d at the </w:t>
      </w:r>
      <w:r w:rsidR="0051676C">
        <w:t>club house</w:t>
      </w:r>
      <w:r w:rsidR="00437DF4">
        <w:t xml:space="preserve"> on range 2</w:t>
      </w:r>
      <w:r w:rsidR="00EF57C2">
        <w:t>.</w:t>
      </w:r>
      <w:r w:rsidR="006749B5">
        <w:t xml:space="preserve"> After the meeting</w:t>
      </w:r>
      <w:r w:rsidR="00950B68">
        <w:t xml:space="preserve">, following securing of all firearms, a traditional country BBQ </w:t>
      </w:r>
      <w:r w:rsidR="00AA4120">
        <w:t>dinner</w:t>
      </w:r>
      <w:r w:rsidR="00577553">
        <w:t xml:space="preserve"> will be </w:t>
      </w:r>
      <w:r w:rsidR="00AA4120">
        <w:t xml:space="preserve">available </w:t>
      </w:r>
      <w:r w:rsidR="00FD57AC">
        <w:t xml:space="preserve">at the </w:t>
      </w:r>
      <w:r w:rsidR="00950B68">
        <w:t xml:space="preserve">Range, with attendant discussions and revelry around the </w:t>
      </w:r>
      <w:proofErr w:type="spellStart"/>
      <w:r w:rsidR="00950B68">
        <w:t>firepits</w:t>
      </w:r>
      <w:proofErr w:type="spellEnd"/>
      <w:r w:rsidR="00950B68">
        <w:t xml:space="preserve"> till the wee hours!</w:t>
      </w:r>
    </w:p>
    <w:p w14:paraId="228CA5D0" w14:textId="266B45D0" w:rsidR="00C37234" w:rsidRDefault="00C37234" w:rsidP="00920F78">
      <w:r>
        <w:t xml:space="preserve">Dinner </w:t>
      </w:r>
      <w:r w:rsidR="007735F5">
        <w:t>cost</w:t>
      </w:r>
      <w:r w:rsidR="00AA4120">
        <w:t>-</w:t>
      </w:r>
      <w:r w:rsidR="007735F5">
        <w:t xml:space="preserve"> $</w:t>
      </w:r>
      <w:r w:rsidR="00AA4120">
        <w:t>30</w:t>
      </w:r>
      <w:r w:rsidR="007735F5">
        <w:t xml:space="preserve"> pe</w:t>
      </w:r>
      <w:r w:rsidR="00950B68">
        <w:t>r person.</w:t>
      </w:r>
    </w:p>
    <w:p w14:paraId="142FB040" w14:textId="77777777" w:rsidR="00893D9A" w:rsidRDefault="00893D9A" w:rsidP="00920F78"/>
    <w:p w14:paraId="048939C1" w14:textId="5CE441AB" w:rsidR="00556E97" w:rsidRPr="00A742AC" w:rsidRDefault="00556E97" w:rsidP="00556E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Sunday </w:t>
      </w:r>
      <w:r w:rsidR="006E324C">
        <w:rPr>
          <w:b/>
          <w:sz w:val="28"/>
          <w:szCs w:val="28"/>
        </w:rPr>
        <w:t>3</w:t>
      </w:r>
      <w:r w:rsidR="00A652D3">
        <w:rPr>
          <w:b/>
          <w:sz w:val="28"/>
          <w:szCs w:val="28"/>
        </w:rPr>
        <w:t>1</w:t>
      </w:r>
      <w:r w:rsidR="007D3557">
        <w:rPr>
          <w:b/>
          <w:sz w:val="28"/>
          <w:szCs w:val="28"/>
          <w:vertAlign w:val="superscript"/>
        </w:rPr>
        <w:t>st</w:t>
      </w:r>
      <w:r w:rsidR="00A652D3">
        <w:rPr>
          <w:b/>
          <w:sz w:val="28"/>
          <w:szCs w:val="28"/>
        </w:rPr>
        <w:t xml:space="preserve"> </w:t>
      </w:r>
      <w:r w:rsidR="006E324C">
        <w:rPr>
          <w:b/>
          <w:sz w:val="28"/>
          <w:szCs w:val="28"/>
        </w:rPr>
        <w:t>May</w:t>
      </w:r>
      <w:r w:rsidR="005B7137">
        <w:rPr>
          <w:b/>
          <w:sz w:val="28"/>
          <w:szCs w:val="28"/>
        </w:rPr>
        <w:t>, Rifle Events</w:t>
      </w:r>
    </w:p>
    <w:p w14:paraId="1F7964ED" w14:textId="77777777" w:rsidR="00920F78" w:rsidRDefault="00556E97" w:rsidP="004628D9">
      <w:r w:rsidRPr="00556E97">
        <w:rPr>
          <w:b/>
          <w:sz w:val="28"/>
          <w:szCs w:val="28"/>
        </w:rPr>
        <w:t>Rifle Scrutineering 8.</w:t>
      </w:r>
      <w:r>
        <w:rPr>
          <w:b/>
          <w:sz w:val="28"/>
          <w:szCs w:val="28"/>
        </w:rPr>
        <w:t>3</w:t>
      </w:r>
      <w:r w:rsidRPr="00556E97">
        <w:rPr>
          <w:b/>
          <w:sz w:val="28"/>
          <w:szCs w:val="28"/>
        </w:rPr>
        <w:t xml:space="preserve">0am. Briefing at </w:t>
      </w:r>
      <w:r>
        <w:rPr>
          <w:b/>
          <w:sz w:val="28"/>
          <w:szCs w:val="28"/>
        </w:rPr>
        <w:t>9.15</w:t>
      </w:r>
      <w:r w:rsidRPr="00556E97">
        <w:rPr>
          <w:b/>
          <w:sz w:val="28"/>
          <w:szCs w:val="28"/>
        </w:rPr>
        <w:t>am.</w:t>
      </w:r>
      <w:r>
        <w:rPr>
          <w:b/>
          <w:sz w:val="28"/>
          <w:szCs w:val="28"/>
        </w:rPr>
        <w:t xml:space="preserve"> Competition begins 9.30am.</w:t>
      </w:r>
    </w:p>
    <w:p w14:paraId="0F219A56" w14:textId="77777777" w:rsidR="00F170BF" w:rsidRDefault="00F170BF" w:rsidP="00F170BF">
      <w:r>
        <w:t xml:space="preserve">Event 8:   Match 5.3.5   </w:t>
      </w:r>
      <w:r>
        <w:tab/>
        <w:t>Stopping Double Rifle. (10 Rounds).</w:t>
      </w:r>
    </w:p>
    <w:p w14:paraId="172A9E9A" w14:textId="77777777" w:rsidR="009B3645" w:rsidRDefault="00532B0D" w:rsidP="009E19DA">
      <w:r>
        <w:t xml:space="preserve">Event </w:t>
      </w:r>
      <w:r w:rsidR="00F170BF">
        <w:t>9</w:t>
      </w:r>
      <w:r w:rsidR="00A40CD2">
        <w:t xml:space="preserve">: </w:t>
      </w:r>
      <w:r w:rsidR="009A1E61">
        <w:t xml:space="preserve"> </w:t>
      </w:r>
      <w:r w:rsidR="00F170BF">
        <w:t xml:space="preserve"> </w:t>
      </w:r>
      <w:r w:rsidR="00A40CD2">
        <w:t xml:space="preserve">Match </w:t>
      </w:r>
      <w:r w:rsidR="00BD01FB">
        <w:t>5.3.6</w:t>
      </w:r>
      <w:r w:rsidR="009B3645">
        <w:t>.</w:t>
      </w:r>
      <w:r w:rsidR="009A1E61">
        <w:tab/>
      </w:r>
      <w:r w:rsidR="00BD01FB">
        <w:t>Group Two</w:t>
      </w:r>
      <w:r w:rsidR="009B3645">
        <w:t>.</w:t>
      </w:r>
      <w:r w:rsidR="00CB330C">
        <w:t xml:space="preserve"> (14 Rounds).</w:t>
      </w:r>
    </w:p>
    <w:p w14:paraId="591326C0" w14:textId="77777777" w:rsidR="00556E97" w:rsidRDefault="009B3645" w:rsidP="009E19DA">
      <w:r>
        <w:t xml:space="preserve">Event </w:t>
      </w:r>
      <w:r w:rsidR="00F170BF">
        <w:t>10:</w:t>
      </w:r>
      <w:r w:rsidR="009A1E61">
        <w:t xml:space="preserve"> </w:t>
      </w:r>
      <w:r>
        <w:t>Match 5.3.8</w:t>
      </w:r>
      <w:r w:rsidR="00F12AC9">
        <w:t>.</w:t>
      </w:r>
      <w:r w:rsidR="00D90514" w:rsidRPr="00F12AC9">
        <w:t xml:space="preserve"> </w:t>
      </w:r>
      <w:r w:rsidR="009A1E61">
        <w:tab/>
      </w:r>
      <w:r>
        <w:t>Group Three.</w:t>
      </w:r>
      <w:r w:rsidR="00CB330C">
        <w:t xml:space="preserve"> (8 Rounds).</w:t>
      </w:r>
    </w:p>
    <w:p w14:paraId="4EC2856A" w14:textId="77777777" w:rsidR="00D769A4" w:rsidRDefault="009B3645" w:rsidP="009E19DA">
      <w:r>
        <w:t xml:space="preserve">Event </w:t>
      </w:r>
      <w:r w:rsidR="00F170BF">
        <w:t>11</w:t>
      </w:r>
      <w:r>
        <w:t>:</w:t>
      </w:r>
      <w:r w:rsidR="009A1E61">
        <w:t xml:space="preserve"> </w:t>
      </w:r>
      <w:r>
        <w:t xml:space="preserve">Match 5.3.7 </w:t>
      </w:r>
      <w:r w:rsidR="009A1E61">
        <w:tab/>
      </w:r>
      <w:r>
        <w:t>Bore Guns and Rifles.</w:t>
      </w:r>
      <w:r w:rsidR="00CB330C">
        <w:t xml:space="preserve"> (14 Rounds).</w:t>
      </w:r>
    </w:p>
    <w:p w14:paraId="17852268" w14:textId="77777777" w:rsidR="00BD01FB" w:rsidRDefault="00BD01FB" w:rsidP="009E19DA"/>
    <w:p w14:paraId="69859CA9" w14:textId="77777777" w:rsidR="00D32DC9" w:rsidRDefault="00D32DC9" w:rsidP="009E19DA">
      <w:pPr>
        <w:rPr>
          <w:b/>
          <w:i/>
        </w:rPr>
      </w:pPr>
      <w:r>
        <w:rPr>
          <w:b/>
          <w:i/>
        </w:rPr>
        <w:t>Please note that the scheduling of events may be altered, pending final competitor numbers in each event.</w:t>
      </w:r>
    </w:p>
    <w:p w14:paraId="45D7F807" w14:textId="77777777" w:rsidR="00D32DC9" w:rsidRDefault="00D32DC9" w:rsidP="009E19DA"/>
    <w:p w14:paraId="09530F52" w14:textId="77777777" w:rsidR="00CB7AED" w:rsidRPr="0030433A" w:rsidRDefault="00CB7AED" w:rsidP="00CB7AE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COVID-19 Restrictions:</w:t>
      </w:r>
    </w:p>
    <w:p w14:paraId="527F6A0C" w14:textId="13C0C43F" w:rsidR="00CB7AED" w:rsidRDefault="00CB7AED" w:rsidP="00CB7AED">
      <w:r>
        <w:t xml:space="preserve">The Event will be conducted in accordance with </w:t>
      </w:r>
      <w:r w:rsidR="002B2851">
        <w:t>any</w:t>
      </w:r>
      <w:r>
        <w:t xml:space="preserve"> </w:t>
      </w:r>
      <w:r w:rsidR="00893D9A">
        <w:t xml:space="preserve">prevailing </w:t>
      </w:r>
      <w:r>
        <w:t xml:space="preserve">SSAA NSW COVID-19 Protocols / SSAA </w:t>
      </w:r>
      <w:r w:rsidR="007D3557">
        <w:t>Glen Innes</w:t>
      </w:r>
      <w:r>
        <w:t xml:space="preserve"> Branch COVID-19 Management Plan</w:t>
      </w:r>
      <w:r w:rsidR="00CC7D94">
        <w:t xml:space="preserve">, as </w:t>
      </w:r>
      <w:r>
        <w:t>amended</w:t>
      </w:r>
      <w:r w:rsidR="00893D9A">
        <w:t xml:space="preserve"> to comply with the NSW Government regulations in force at the time of hosting.</w:t>
      </w:r>
      <w:r>
        <w:t xml:space="preserve"> </w:t>
      </w:r>
    </w:p>
    <w:p w14:paraId="7D141D1B" w14:textId="77777777" w:rsidR="001271F9" w:rsidRPr="001271F9" w:rsidRDefault="001271F9" w:rsidP="001271F9">
      <w:pPr>
        <w:pStyle w:val="Default"/>
        <w:rPr>
          <w:color w:val="323232"/>
        </w:rPr>
      </w:pPr>
      <w:r w:rsidRPr="001271F9">
        <w:rPr>
          <w:b/>
          <w:bCs/>
          <w:color w:val="323232"/>
        </w:rPr>
        <w:t xml:space="preserve">SSAA National event Cancellation/Postponement Policy </w:t>
      </w:r>
    </w:p>
    <w:p w14:paraId="07AD9158" w14:textId="77777777" w:rsidR="001271F9" w:rsidRPr="001271F9" w:rsidRDefault="001271F9" w:rsidP="001271F9">
      <w:pPr>
        <w:pStyle w:val="Default"/>
        <w:rPr>
          <w:color w:val="323232"/>
        </w:rPr>
      </w:pPr>
      <w:r w:rsidRPr="001271F9">
        <w:rPr>
          <w:color w:val="323232"/>
        </w:rPr>
        <w:t xml:space="preserve">An event may be postponed or cancelled at any time by SSAA National, SSAA State Office or club directive. </w:t>
      </w:r>
    </w:p>
    <w:p w14:paraId="28AD8C40" w14:textId="77777777" w:rsidR="001271F9" w:rsidRPr="001271F9" w:rsidRDefault="001271F9" w:rsidP="001271F9">
      <w:pPr>
        <w:pStyle w:val="Default"/>
        <w:rPr>
          <w:color w:val="323232"/>
        </w:rPr>
      </w:pPr>
      <w:r w:rsidRPr="001271F9">
        <w:rPr>
          <w:color w:val="323232"/>
        </w:rPr>
        <w:t xml:space="preserve">SSAA National will not be liable for reimbursement to competitors for any costs associated with a postponed or cancelled SSAA National championship event for any reason, including COVID-19. </w:t>
      </w:r>
    </w:p>
    <w:p w14:paraId="24EA3E55" w14:textId="77777777" w:rsidR="001271F9" w:rsidRPr="001271F9" w:rsidRDefault="001271F9" w:rsidP="001271F9">
      <w:pPr>
        <w:pStyle w:val="Default"/>
      </w:pPr>
      <w:r w:rsidRPr="001271F9">
        <w:rPr>
          <w:b/>
          <w:bCs/>
        </w:rPr>
        <w:t xml:space="preserve">By submitting this nomination, I acknowledge and agree to the SSAA National Event Cancellation/Postponement Policy. </w:t>
      </w:r>
    </w:p>
    <w:p w14:paraId="4965F681" w14:textId="77777777" w:rsidR="00893D9A" w:rsidRDefault="00893D9A" w:rsidP="00CB7AED"/>
    <w:p w14:paraId="67AE9278" w14:textId="77777777" w:rsidR="00893D9A" w:rsidRDefault="00893D9A" w:rsidP="00893D9A">
      <w:r>
        <w:rPr>
          <w:b/>
          <w:sz w:val="28"/>
          <w:szCs w:val="28"/>
        </w:rPr>
        <w:t>Event Outline: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276"/>
        <w:gridCol w:w="1134"/>
        <w:gridCol w:w="2126"/>
        <w:gridCol w:w="2977"/>
      </w:tblGrid>
      <w:tr w:rsidR="00893D9A" w:rsidRPr="00DF1B76" w14:paraId="2CF2D1B8" w14:textId="77777777" w:rsidTr="005C4865">
        <w:tc>
          <w:tcPr>
            <w:tcW w:w="2552" w:type="dxa"/>
          </w:tcPr>
          <w:p w14:paraId="2F35FD1B" w14:textId="77777777" w:rsidR="00893D9A" w:rsidRPr="00DF1B76" w:rsidRDefault="00893D9A" w:rsidP="005C4865">
            <w:pPr>
              <w:jc w:val="center"/>
              <w:rPr>
                <w:rFonts w:ascii="Arial" w:hAnsi="Arial" w:cs="Arial"/>
                <w:b/>
              </w:rPr>
            </w:pPr>
            <w:r w:rsidRPr="00DF1B76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1276" w:type="dxa"/>
          </w:tcPr>
          <w:p w14:paraId="453BC3C8" w14:textId="77777777" w:rsidR="00893D9A" w:rsidRPr="00DF1B76" w:rsidRDefault="00893D9A" w:rsidP="005C4865">
            <w:pPr>
              <w:jc w:val="center"/>
              <w:rPr>
                <w:rFonts w:ascii="Arial" w:hAnsi="Arial" w:cs="Arial"/>
                <w:b/>
              </w:rPr>
            </w:pPr>
            <w:r w:rsidRPr="00DF1B76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1134" w:type="dxa"/>
          </w:tcPr>
          <w:p w14:paraId="20D2BABB" w14:textId="77777777" w:rsidR="00893D9A" w:rsidRPr="00DF1B76" w:rsidRDefault="00893D9A" w:rsidP="005C4865">
            <w:pPr>
              <w:jc w:val="center"/>
              <w:rPr>
                <w:rFonts w:ascii="Arial" w:hAnsi="Arial" w:cs="Arial"/>
                <w:b/>
              </w:rPr>
            </w:pPr>
            <w:r w:rsidRPr="00DF1B76">
              <w:rPr>
                <w:rFonts w:ascii="Arial" w:hAnsi="Arial" w:cs="Arial"/>
                <w:b/>
              </w:rPr>
              <w:t>Shots</w:t>
            </w:r>
          </w:p>
        </w:tc>
        <w:tc>
          <w:tcPr>
            <w:tcW w:w="2126" w:type="dxa"/>
          </w:tcPr>
          <w:p w14:paraId="4F526110" w14:textId="77777777" w:rsidR="00893D9A" w:rsidRPr="00DF1B76" w:rsidRDefault="00893D9A" w:rsidP="005C4865">
            <w:pPr>
              <w:jc w:val="center"/>
              <w:rPr>
                <w:rFonts w:ascii="Arial" w:hAnsi="Arial" w:cs="Arial"/>
                <w:b/>
              </w:rPr>
            </w:pPr>
            <w:r w:rsidRPr="00DF1B76">
              <w:rPr>
                <w:rFonts w:ascii="Arial" w:hAnsi="Arial" w:cs="Arial"/>
                <w:b/>
              </w:rPr>
              <w:t>Ranges</w:t>
            </w:r>
          </w:p>
        </w:tc>
        <w:tc>
          <w:tcPr>
            <w:tcW w:w="2977" w:type="dxa"/>
          </w:tcPr>
          <w:p w14:paraId="26628771" w14:textId="77777777" w:rsidR="00893D9A" w:rsidRPr="00DF1B76" w:rsidRDefault="00893D9A" w:rsidP="005C4865">
            <w:pPr>
              <w:jc w:val="center"/>
              <w:rPr>
                <w:rFonts w:ascii="Arial" w:hAnsi="Arial" w:cs="Arial"/>
                <w:b/>
              </w:rPr>
            </w:pPr>
            <w:r w:rsidRPr="00DF1B76">
              <w:rPr>
                <w:rFonts w:ascii="Arial" w:hAnsi="Arial" w:cs="Arial"/>
                <w:b/>
              </w:rPr>
              <w:t>Shooting position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893D9A" w:rsidRPr="00DF1B76" w14:paraId="71C4A48B" w14:textId="77777777" w:rsidTr="005C4865">
        <w:tc>
          <w:tcPr>
            <w:tcW w:w="2552" w:type="dxa"/>
          </w:tcPr>
          <w:p w14:paraId="7A64473F" w14:textId="77777777" w:rsidR="00893D9A" w:rsidRPr="005E7A28" w:rsidRDefault="006B5515" w:rsidP="005C48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1. African Plains Rifle. - Supplementary Event.</w:t>
            </w:r>
          </w:p>
        </w:tc>
        <w:tc>
          <w:tcPr>
            <w:tcW w:w="1276" w:type="dxa"/>
          </w:tcPr>
          <w:p w14:paraId="740E400F" w14:textId="77777777" w:rsidR="00893D9A" w:rsidRPr="005E7A28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6.5mm to 8mm Magnums Only!</w:t>
            </w:r>
          </w:p>
        </w:tc>
        <w:tc>
          <w:tcPr>
            <w:tcW w:w="1134" w:type="dxa"/>
          </w:tcPr>
          <w:p w14:paraId="61BC692C" w14:textId="77777777" w:rsidR="00893D9A" w:rsidRPr="005E7A28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14:paraId="141BA237" w14:textId="77777777" w:rsidR="00893D9A" w:rsidRPr="005E7A28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 100 and 50m</w:t>
            </w:r>
          </w:p>
        </w:tc>
        <w:tc>
          <w:tcPr>
            <w:tcW w:w="2977" w:type="dxa"/>
          </w:tcPr>
          <w:p w14:paraId="032ADAAC" w14:textId="77777777" w:rsidR="006B5515" w:rsidRDefault="006B5515" w:rsidP="006B551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 Sticks / Offhand / Sitting.</w:t>
            </w:r>
          </w:p>
          <w:p w14:paraId="1E139EED" w14:textId="77777777" w:rsidR="00893D9A" w:rsidRPr="005E7A28" w:rsidRDefault="006B5515" w:rsidP="006B551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Slings permitted in place of posts.</w:t>
            </w:r>
          </w:p>
        </w:tc>
      </w:tr>
      <w:tr w:rsidR="006B5515" w:rsidRPr="00DF1B76" w14:paraId="1F923E8C" w14:textId="77777777" w:rsidTr="005C4865">
        <w:tc>
          <w:tcPr>
            <w:tcW w:w="2552" w:type="dxa"/>
          </w:tcPr>
          <w:p w14:paraId="1FE94D0D" w14:textId="77777777" w:rsidR="006B5515" w:rsidRDefault="006B5515" w:rsidP="005C4865">
            <w:pP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2. Pot Rifle (2).</w:t>
            </w:r>
          </w:p>
          <w:p w14:paraId="543DBC92" w14:textId="77777777" w:rsidR="006B5515" w:rsidRDefault="006B5515" w:rsidP="005C4865">
            <w:pP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Supplementary Event.</w:t>
            </w:r>
          </w:p>
        </w:tc>
        <w:tc>
          <w:tcPr>
            <w:tcW w:w="1276" w:type="dxa"/>
          </w:tcPr>
          <w:p w14:paraId="5F780680" w14:textId="77777777" w:rsidR="006B5515" w:rsidRPr="005E7A28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.22Rimfire</w:t>
            </w:r>
          </w:p>
        </w:tc>
        <w:tc>
          <w:tcPr>
            <w:tcW w:w="1134" w:type="dxa"/>
          </w:tcPr>
          <w:p w14:paraId="1A9E580F" w14:textId="77777777" w:rsidR="006B5515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126" w:type="dxa"/>
          </w:tcPr>
          <w:p w14:paraId="47A4FF15" w14:textId="77777777" w:rsidR="006B5515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50m and 25m</w:t>
            </w:r>
          </w:p>
        </w:tc>
        <w:tc>
          <w:tcPr>
            <w:tcW w:w="2977" w:type="dxa"/>
          </w:tcPr>
          <w:p w14:paraId="1FDA94FC" w14:textId="77777777" w:rsidR="006B5515" w:rsidRDefault="006B5515" w:rsidP="005C486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Sitting/ Kneeling/ Offhand.</w:t>
            </w:r>
          </w:p>
        </w:tc>
      </w:tr>
      <w:tr w:rsidR="006B5515" w:rsidRPr="00DF1B76" w14:paraId="0A435CFC" w14:textId="77777777" w:rsidTr="005C4865">
        <w:tc>
          <w:tcPr>
            <w:tcW w:w="2552" w:type="dxa"/>
          </w:tcPr>
          <w:p w14:paraId="487640C6" w14:textId="77777777" w:rsidR="006B5515" w:rsidRDefault="006B5515" w:rsidP="005C4865">
            <w:pP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3.</w:t>
            </w:r>
            <w:r w:rsidRPr="005E7A28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 xml:space="preserve"> </w:t>
            </w: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Light Nitro – Supplementary Event.</w:t>
            </w:r>
          </w:p>
        </w:tc>
        <w:tc>
          <w:tcPr>
            <w:tcW w:w="1276" w:type="dxa"/>
          </w:tcPr>
          <w:p w14:paraId="7B9FC371" w14:textId="77777777" w:rsidR="006B5515" w:rsidRPr="005E7A28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.224</w:t>
            </w:r>
            <w:r w:rsidRPr="005E7A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E7A28">
              <w:rPr>
                <w:rFonts w:ascii="Arial" w:hAnsi="Arial" w:cs="Arial"/>
                <w:sz w:val="22"/>
                <w:szCs w:val="22"/>
              </w:rPr>
              <w:t>cal</w:t>
            </w:r>
            <w:proofErr w:type="spellEnd"/>
            <w:r w:rsidRPr="005E7A28">
              <w:rPr>
                <w:rFonts w:ascii="Arial" w:hAnsi="Arial" w:cs="Arial"/>
                <w:sz w:val="22"/>
                <w:szCs w:val="22"/>
              </w:rPr>
              <w:t xml:space="preserve"> and above</w:t>
            </w:r>
          </w:p>
        </w:tc>
        <w:tc>
          <w:tcPr>
            <w:tcW w:w="1134" w:type="dxa"/>
          </w:tcPr>
          <w:p w14:paraId="3B19CC3F" w14:textId="77777777" w:rsidR="006B5515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14:paraId="67BD7303" w14:textId="77777777" w:rsidR="006B5515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 xml:space="preserve">100, 50 &amp; 25 </w:t>
            </w:r>
            <w:r>
              <w:rPr>
                <w:rFonts w:ascii="Arial" w:hAnsi="Arial" w:cs="Arial"/>
                <w:sz w:val="22"/>
                <w:szCs w:val="22"/>
              </w:rPr>
              <w:t>meters</w:t>
            </w:r>
          </w:p>
        </w:tc>
        <w:tc>
          <w:tcPr>
            <w:tcW w:w="2977" w:type="dxa"/>
          </w:tcPr>
          <w:p w14:paraId="69F22A08" w14:textId="77777777" w:rsidR="006B5515" w:rsidRDefault="006B5515" w:rsidP="005C486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Sitting / kneeling / </w:t>
            </w:r>
            <w:r w:rsidRPr="005E7A28">
              <w:rPr>
                <w:rFonts w:ascii="Arial" w:hAnsi="Arial" w:cs="Arial"/>
                <w:sz w:val="22"/>
                <w:szCs w:val="22"/>
              </w:rPr>
              <w:t>Offhand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B5515" w:rsidRPr="00DF1B76" w14:paraId="5305661D" w14:textId="77777777" w:rsidTr="005C4865">
        <w:tc>
          <w:tcPr>
            <w:tcW w:w="2552" w:type="dxa"/>
          </w:tcPr>
          <w:p w14:paraId="5552EE7C" w14:textId="77777777" w:rsidR="006B5515" w:rsidRDefault="006B5515" w:rsidP="005C4865">
            <w:pP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4</w:t>
            </w:r>
            <w:r w:rsidRPr="005E7A28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. Special Snap</w:t>
            </w:r>
          </w:p>
        </w:tc>
        <w:tc>
          <w:tcPr>
            <w:tcW w:w="1276" w:type="dxa"/>
          </w:tcPr>
          <w:p w14:paraId="6993FB10" w14:textId="77777777" w:rsidR="006B5515" w:rsidRPr="005E7A28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>Stalking</w:t>
            </w:r>
          </w:p>
        </w:tc>
        <w:tc>
          <w:tcPr>
            <w:tcW w:w="1134" w:type="dxa"/>
          </w:tcPr>
          <w:p w14:paraId="6D1383DB" w14:textId="77777777" w:rsidR="006B5515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20B649BE" w14:textId="77777777" w:rsidR="006B5515" w:rsidRDefault="006B5515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 xml:space="preserve">25 </w:t>
            </w:r>
            <w:r>
              <w:rPr>
                <w:rFonts w:ascii="Arial" w:hAnsi="Arial" w:cs="Arial"/>
                <w:sz w:val="22"/>
                <w:szCs w:val="22"/>
              </w:rPr>
              <w:t>meters</w:t>
            </w:r>
          </w:p>
        </w:tc>
        <w:tc>
          <w:tcPr>
            <w:tcW w:w="2977" w:type="dxa"/>
          </w:tcPr>
          <w:p w14:paraId="0C37C822" w14:textId="77777777" w:rsidR="006B5515" w:rsidRDefault="006B5515" w:rsidP="005C486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>Offhand</w:t>
            </w:r>
          </w:p>
        </w:tc>
      </w:tr>
      <w:tr w:rsidR="00893D9A" w:rsidRPr="00DF1B76" w14:paraId="56C63BAF" w14:textId="77777777" w:rsidTr="005C4865">
        <w:tc>
          <w:tcPr>
            <w:tcW w:w="2552" w:type="dxa"/>
          </w:tcPr>
          <w:p w14:paraId="112B555B" w14:textId="77777777" w:rsidR="00893D9A" w:rsidRPr="005E7A28" w:rsidRDefault="006B5515" w:rsidP="005C48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5</w:t>
            </w:r>
            <w:r w:rsidR="00893D9A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.Group One</w:t>
            </w:r>
          </w:p>
        </w:tc>
        <w:tc>
          <w:tcPr>
            <w:tcW w:w="1276" w:type="dxa"/>
          </w:tcPr>
          <w:p w14:paraId="46765056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>Stalking</w:t>
            </w:r>
          </w:p>
        </w:tc>
        <w:tc>
          <w:tcPr>
            <w:tcW w:w="1134" w:type="dxa"/>
          </w:tcPr>
          <w:p w14:paraId="43F4C9A2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14:paraId="20E83641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100, 50 &amp; </w:t>
            </w:r>
            <w:r w:rsidRPr="005E7A28">
              <w:rPr>
                <w:rFonts w:ascii="Arial" w:hAnsi="Arial" w:cs="Arial"/>
                <w:sz w:val="22"/>
                <w:szCs w:val="22"/>
              </w:rPr>
              <w:t xml:space="preserve">25 </w:t>
            </w:r>
            <w:r>
              <w:rPr>
                <w:rFonts w:ascii="Arial" w:hAnsi="Arial" w:cs="Arial"/>
                <w:sz w:val="22"/>
                <w:szCs w:val="22"/>
              </w:rPr>
              <w:t>meters</w:t>
            </w:r>
          </w:p>
        </w:tc>
        <w:tc>
          <w:tcPr>
            <w:tcW w:w="2977" w:type="dxa"/>
          </w:tcPr>
          <w:p w14:paraId="07760C65" w14:textId="77777777" w:rsidR="00893D9A" w:rsidRPr="005E7A28" w:rsidRDefault="00893D9A" w:rsidP="005C486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Sitting / kneeling / </w:t>
            </w:r>
            <w:r w:rsidRPr="005E7A28">
              <w:rPr>
                <w:rFonts w:ascii="Arial" w:hAnsi="Arial" w:cs="Arial"/>
                <w:sz w:val="22"/>
                <w:szCs w:val="22"/>
              </w:rPr>
              <w:t>Offhand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3D9A" w:rsidRPr="00DF1B76" w14:paraId="11933210" w14:textId="77777777" w:rsidTr="005C4865">
        <w:tc>
          <w:tcPr>
            <w:tcW w:w="2552" w:type="dxa"/>
          </w:tcPr>
          <w:p w14:paraId="0DEC7CDF" w14:textId="77777777" w:rsidR="00893D9A" w:rsidRPr="005E7A28" w:rsidRDefault="006B5515" w:rsidP="005C48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6</w:t>
            </w:r>
            <w:r w:rsidR="00893D9A" w:rsidRPr="005E7A28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. B</w:t>
            </w:r>
            <w:r w:rsidR="00893D9A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lack Powder      Express.</w:t>
            </w:r>
          </w:p>
        </w:tc>
        <w:tc>
          <w:tcPr>
            <w:tcW w:w="1276" w:type="dxa"/>
          </w:tcPr>
          <w:p w14:paraId="447F37C0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 xml:space="preserve">Stalking </w:t>
            </w:r>
          </w:p>
        </w:tc>
        <w:tc>
          <w:tcPr>
            <w:tcW w:w="1134" w:type="dxa"/>
          </w:tcPr>
          <w:p w14:paraId="5F8A9831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14:paraId="62FD68AA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100, 50 &amp; </w:t>
            </w:r>
            <w:r w:rsidRPr="005E7A28">
              <w:rPr>
                <w:rFonts w:ascii="Arial" w:hAnsi="Arial" w:cs="Arial"/>
                <w:sz w:val="22"/>
                <w:szCs w:val="22"/>
              </w:rPr>
              <w:t xml:space="preserve">25 </w:t>
            </w:r>
            <w:r>
              <w:rPr>
                <w:rFonts w:ascii="Arial" w:hAnsi="Arial" w:cs="Arial"/>
                <w:sz w:val="22"/>
                <w:szCs w:val="22"/>
              </w:rPr>
              <w:t>meters</w:t>
            </w:r>
          </w:p>
        </w:tc>
        <w:tc>
          <w:tcPr>
            <w:tcW w:w="2977" w:type="dxa"/>
          </w:tcPr>
          <w:p w14:paraId="2EA52BEF" w14:textId="77777777" w:rsidR="00893D9A" w:rsidRPr="005E7A28" w:rsidRDefault="00893D9A" w:rsidP="005C486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Sitting / kneeling / </w:t>
            </w:r>
            <w:r w:rsidRPr="005E7A28">
              <w:rPr>
                <w:rFonts w:ascii="Arial" w:hAnsi="Arial" w:cs="Arial"/>
                <w:sz w:val="22"/>
                <w:szCs w:val="22"/>
              </w:rPr>
              <w:t>Offhand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3D9A" w:rsidRPr="00DF1B76" w14:paraId="481F5315" w14:textId="77777777" w:rsidTr="005C4865">
        <w:tc>
          <w:tcPr>
            <w:tcW w:w="2552" w:type="dxa"/>
          </w:tcPr>
          <w:p w14:paraId="56F4592B" w14:textId="77777777" w:rsidR="00893D9A" w:rsidRPr="005E7A28" w:rsidRDefault="006B5515" w:rsidP="005C4865">
            <w:pP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7</w:t>
            </w:r>
            <w:r w:rsidR="00893D9A" w:rsidRPr="005E7A28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. S</w:t>
            </w:r>
            <w:r w:rsidR="00893D9A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talking Double</w:t>
            </w:r>
            <w:r w:rsidR="00893D9A" w:rsidRPr="005E7A28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 xml:space="preserve"> Rifle</w:t>
            </w:r>
          </w:p>
        </w:tc>
        <w:tc>
          <w:tcPr>
            <w:tcW w:w="1276" w:type="dxa"/>
          </w:tcPr>
          <w:p w14:paraId="770D99CA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>alking</w:t>
            </w:r>
          </w:p>
        </w:tc>
        <w:tc>
          <w:tcPr>
            <w:tcW w:w="1134" w:type="dxa"/>
          </w:tcPr>
          <w:p w14:paraId="5FD1CC0C" w14:textId="77777777" w:rsidR="00893D9A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26" w:type="dxa"/>
          </w:tcPr>
          <w:p w14:paraId="0E8DD755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 xml:space="preserve">100, 50 &amp; 25 </w:t>
            </w:r>
            <w:r>
              <w:rPr>
                <w:rFonts w:ascii="Arial" w:hAnsi="Arial" w:cs="Arial"/>
                <w:sz w:val="22"/>
                <w:szCs w:val="22"/>
              </w:rPr>
              <w:t>meters</w:t>
            </w:r>
          </w:p>
        </w:tc>
        <w:tc>
          <w:tcPr>
            <w:tcW w:w="2977" w:type="dxa"/>
          </w:tcPr>
          <w:p w14:paraId="728A8BBA" w14:textId="77777777" w:rsidR="00893D9A" w:rsidRDefault="00893D9A" w:rsidP="005C486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Sitting / kneeling / </w:t>
            </w:r>
            <w:r w:rsidRPr="005E7A28">
              <w:rPr>
                <w:rFonts w:ascii="Arial" w:hAnsi="Arial" w:cs="Arial"/>
                <w:sz w:val="22"/>
                <w:szCs w:val="22"/>
              </w:rPr>
              <w:t>Offhand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3D9A" w:rsidRPr="00DF1B76" w14:paraId="09432406" w14:textId="77777777" w:rsidTr="005C4865">
        <w:tc>
          <w:tcPr>
            <w:tcW w:w="2552" w:type="dxa"/>
          </w:tcPr>
          <w:p w14:paraId="74C337D9" w14:textId="77777777" w:rsidR="00893D9A" w:rsidRPr="005E7A28" w:rsidRDefault="003713B2" w:rsidP="005C48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8</w:t>
            </w:r>
            <w:r w:rsidR="00893D9A" w:rsidRPr="005E7A28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 xml:space="preserve">. </w:t>
            </w:r>
            <w:r w:rsidR="00893D9A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Stopping Double Rifle.</w:t>
            </w:r>
          </w:p>
        </w:tc>
        <w:tc>
          <w:tcPr>
            <w:tcW w:w="1276" w:type="dxa"/>
          </w:tcPr>
          <w:p w14:paraId="00427D44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>Stopping</w:t>
            </w:r>
          </w:p>
        </w:tc>
        <w:tc>
          <w:tcPr>
            <w:tcW w:w="1134" w:type="dxa"/>
          </w:tcPr>
          <w:p w14:paraId="11CC4FE1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66212ABA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 xml:space="preserve">100, 50 &amp; 25 </w:t>
            </w:r>
            <w:r>
              <w:rPr>
                <w:rFonts w:ascii="Arial" w:hAnsi="Arial" w:cs="Arial"/>
                <w:sz w:val="22"/>
                <w:szCs w:val="22"/>
              </w:rPr>
              <w:t>meters</w:t>
            </w:r>
          </w:p>
        </w:tc>
        <w:tc>
          <w:tcPr>
            <w:tcW w:w="2977" w:type="dxa"/>
          </w:tcPr>
          <w:p w14:paraId="21710E6D" w14:textId="77777777" w:rsidR="00893D9A" w:rsidRPr="005E7A28" w:rsidRDefault="00893D9A" w:rsidP="005C486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>Offhand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3D9A" w:rsidRPr="00DF1B76" w14:paraId="24255B80" w14:textId="77777777" w:rsidTr="005C4865">
        <w:tc>
          <w:tcPr>
            <w:tcW w:w="2552" w:type="dxa"/>
          </w:tcPr>
          <w:p w14:paraId="6FC9A509" w14:textId="77777777" w:rsidR="00893D9A" w:rsidRPr="005E7A28" w:rsidRDefault="003713B2" w:rsidP="005C48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9</w:t>
            </w:r>
            <w:r w:rsidR="00893D9A" w:rsidRPr="005E7A28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 xml:space="preserve">. </w:t>
            </w:r>
            <w:r w:rsidR="00893D9A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Group Two</w:t>
            </w:r>
            <w:r w:rsidR="00893D9A" w:rsidRPr="005E7A28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 xml:space="preserve"> </w:t>
            </w:r>
          </w:p>
        </w:tc>
        <w:tc>
          <w:tcPr>
            <w:tcW w:w="1276" w:type="dxa"/>
          </w:tcPr>
          <w:p w14:paraId="25CD4694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Stopping</w:t>
            </w:r>
          </w:p>
        </w:tc>
        <w:tc>
          <w:tcPr>
            <w:tcW w:w="1134" w:type="dxa"/>
          </w:tcPr>
          <w:p w14:paraId="4F195C6E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26" w:type="dxa"/>
          </w:tcPr>
          <w:p w14:paraId="1AFBB870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 xml:space="preserve">100, 50 &amp; 25 </w:t>
            </w:r>
            <w:r>
              <w:rPr>
                <w:rFonts w:ascii="Arial" w:hAnsi="Arial" w:cs="Arial"/>
                <w:sz w:val="22"/>
                <w:szCs w:val="22"/>
              </w:rPr>
              <w:t>meters</w:t>
            </w:r>
          </w:p>
        </w:tc>
        <w:tc>
          <w:tcPr>
            <w:tcW w:w="2977" w:type="dxa"/>
          </w:tcPr>
          <w:p w14:paraId="45DF574F" w14:textId="77777777" w:rsidR="00893D9A" w:rsidRPr="005E7A28" w:rsidRDefault="00893D9A" w:rsidP="005C486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Sitting / kneeling / </w:t>
            </w:r>
            <w:r w:rsidRPr="005E7A28">
              <w:rPr>
                <w:rFonts w:ascii="Arial" w:hAnsi="Arial" w:cs="Arial"/>
                <w:sz w:val="22"/>
                <w:szCs w:val="22"/>
              </w:rPr>
              <w:t>Offhand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3D9A" w:rsidRPr="00DF1B76" w14:paraId="1FCD69A0" w14:textId="77777777" w:rsidTr="005C4865">
        <w:tc>
          <w:tcPr>
            <w:tcW w:w="2552" w:type="dxa"/>
          </w:tcPr>
          <w:p w14:paraId="48340342" w14:textId="77777777" w:rsidR="00893D9A" w:rsidRPr="005E7A28" w:rsidRDefault="003713B2" w:rsidP="005C48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10</w:t>
            </w:r>
            <w:r w:rsidR="00893D9A" w:rsidRPr="005E7A28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 xml:space="preserve">.  </w:t>
            </w:r>
            <w:r w:rsidR="00893D9A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Group Three</w:t>
            </w:r>
          </w:p>
        </w:tc>
        <w:tc>
          <w:tcPr>
            <w:tcW w:w="1276" w:type="dxa"/>
          </w:tcPr>
          <w:p w14:paraId="0E6DD8F1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>Stopping</w:t>
            </w:r>
          </w:p>
        </w:tc>
        <w:tc>
          <w:tcPr>
            <w:tcW w:w="1134" w:type="dxa"/>
          </w:tcPr>
          <w:p w14:paraId="2728407D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4E3EB1F5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 xml:space="preserve">100, 50 &amp; 25 </w:t>
            </w:r>
            <w:r>
              <w:rPr>
                <w:rFonts w:ascii="Arial" w:hAnsi="Arial" w:cs="Arial"/>
                <w:sz w:val="22"/>
                <w:szCs w:val="22"/>
              </w:rPr>
              <w:t>meters</w:t>
            </w:r>
          </w:p>
        </w:tc>
        <w:tc>
          <w:tcPr>
            <w:tcW w:w="2977" w:type="dxa"/>
          </w:tcPr>
          <w:p w14:paraId="563DE6D5" w14:textId="77777777" w:rsidR="00893D9A" w:rsidRPr="005E7A28" w:rsidRDefault="00893D9A" w:rsidP="005C486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>Offhand</w:t>
            </w:r>
          </w:p>
        </w:tc>
      </w:tr>
      <w:tr w:rsidR="00893D9A" w:rsidRPr="00DF1B76" w14:paraId="37D7D6A4" w14:textId="77777777" w:rsidTr="005C4865">
        <w:tc>
          <w:tcPr>
            <w:tcW w:w="2552" w:type="dxa"/>
          </w:tcPr>
          <w:p w14:paraId="2659D659" w14:textId="77777777" w:rsidR="00893D9A" w:rsidRPr="005E7A28" w:rsidRDefault="003713B2" w:rsidP="00371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11</w:t>
            </w:r>
            <w:r w:rsidR="00893D9A">
              <w:rPr>
                <w:rFonts w:ascii="Arial" w:eastAsia="MS Mincho" w:hAnsi="Arial" w:cs="Arial"/>
                <w:sz w:val="22"/>
                <w:szCs w:val="22"/>
                <w:lang w:val="en-AU" w:eastAsia="ja-JP" w:bidi="th-TH"/>
              </w:rPr>
              <w:t>. Bore Guns and Rifles</w:t>
            </w:r>
          </w:p>
        </w:tc>
        <w:tc>
          <w:tcPr>
            <w:tcW w:w="1276" w:type="dxa"/>
          </w:tcPr>
          <w:p w14:paraId="5F80E926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Stopping</w:t>
            </w:r>
          </w:p>
        </w:tc>
        <w:tc>
          <w:tcPr>
            <w:tcW w:w="1134" w:type="dxa"/>
          </w:tcPr>
          <w:p w14:paraId="6F7D4852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26" w:type="dxa"/>
          </w:tcPr>
          <w:p w14:paraId="344C52BF" w14:textId="77777777" w:rsidR="00893D9A" w:rsidRPr="005E7A28" w:rsidRDefault="00893D9A" w:rsidP="005C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A28">
              <w:rPr>
                <w:rFonts w:ascii="Arial" w:hAnsi="Arial" w:cs="Arial"/>
                <w:sz w:val="22"/>
                <w:szCs w:val="22"/>
              </w:rPr>
              <w:t xml:space="preserve">100, 50 &amp; 25 </w:t>
            </w:r>
            <w:r>
              <w:rPr>
                <w:rFonts w:ascii="Arial" w:hAnsi="Arial" w:cs="Arial"/>
                <w:sz w:val="22"/>
                <w:szCs w:val="22"/>
              </w:rPr>
              <w:t>meters</w:t>
            </w:r>
          </w:p>
        </w:tc>
        <w:tc>
          <w:tcPr>
            <w:tcW w:w="2977" w:type="dxa"/>
          </w:tcPr>
          <w:p w14:paraId="6F0F4505" w14:textId="77777777" w:rsidR="00893D9A" w:rsidRPr="005E7A28" w:rsidRDefault="00893D9A" w:rsidP="005C4865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Sitting / kneeling / </w:t>
            </w:r>
            <w:r w:rsidRPr="005E7A28">
              <w:rPr>
                <w:rFonts w:ascii="Arial" w:hAnsi="Arial" w:cs="Arial"/>
                <w:sz w:val="22"/>
                <w:szCs w:val="22"/>
              </w:rPr>
              <w:t>Offhand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E5214F0" w14:textId="77777777" w:rsidR="00893D9A" w:rsidRDefault="00893D9A" w:rsidP="00893D9A"/>
    <w:p w14:paraId="5DFA2057" w14:textId="77777777" w:rsidR="002B2A32" w:rsidRDefault="002B2A32" w:rsidP="002B2A32">
      <w:pPr>
        <w:rPr>
          <w:b/>
          <w:sz w:val="28"/>
          <w:szCs w:val="28"/>
        </w:rPr>
      </w:pPr>
      <w:r>
        <w:rPr>
          <w:b/>
          <w:sz w:val="28"/>
          <w:szCs w:val="28"/>
        </w:rPr>
        <w:t>Range Restrictions:</w:t>
      </w:r>
    </w:p>
    <w:p w14:paraId="5FB78BD6" w14:textId="50A9F4DD" w:rsidR="002B2A32" w:rsidRDefault="002B2A32" w:rsidP="002B2A32">
      <w:pPr>
        <w:pStyle w:val="ListParagraph"/>
        <w:numPr>
          <w:ilvl w:val="0"/>
          <w:numId w:val="2"/>
        </w:numPr>
      </w:pPr>
      <w:r>
        <w:t xml:space="preserve">Maximum muzzle energy not exceeding </w:t>
      </w:r>
      <w:r w:rsidR="007D3557">
        <w:t>5,600</w:t>
      </w:r>
      <w:r>
        <w:t xml:space="preserve"> </w:t>
      </w:r>
      <w:proofErr w:type="spellStart"/>
      <w:r>
        <w:t>ft</w:t>
      </w:r>
      <w:proofErr w:type="spellEnd"/>
      <w:r>
        <w:t>/lbs.</w:t>
      </w:r>
    </w:p>
    <w:p w14:paraId="1F7C6F9B" w14:textId="77777777" w:rsidR="001271F9" w:rsidRPr="002B2851" w:rsidRDefault="002B2A32" w:rsidP="00B11A1F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t xml:space="preserve">Cartridge </w:t>
      </w:r>
      <w:proofErr w:type="spellStart"/>
      <w:r>
        <w:t>chamberings</w:t>
      </w:r>
      <w:proofErr w:type="spellEnd"/>
      <w:r>
        <w:t xml:space="preserve"> such as .338 </w:t>
      </w:r>
      <w:proofErr w:type="spellStart"/>
      <w:r>
        <w:t>Lapua</w:t>
      </w:r>
      <w:proofErr w:type="spellEnd"/>
      <w:r>
        <w:t xml:space="preserve"> Magnum and .50 BMG, inclu</w:t>
      </w:r>
      <w:r w:rsidR="00040610">
        <w:t>ding similar wildcats and deriva</w:t>
      </w:r>
      <w:r>
        <w:t xml:space="preserve">tives thereof, are not Traditional BGR Cartridges, and are specifically </w:t>
      </w:r>
      <w:r w:rsidR="00A21608">
        <w:t>excluded from this Titles event.</w:t>
      </w:r>
    </w:p>
    <w:p w14:paraId="03D23F24" w14:textId="77777777" w:rsidR="0025081E" w:rsidRDefault="00DE4D15" w:rsidP="009E19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Rifle Eligibility: </w:t>
      </w:r>
    </w:p>
    <w:p w14:paraId="33CCF38A" w14:textId="77777777" w:rsidR="002D1DAD" w:rsidRDefault="00DE4D15" w:rsidP="009E19DA">
      <w:r>
        <w:t xml:space="preserve">All Rifles </w:t>
      </w:r>
      <w:r w:rsidRPr="00DE4D15">
        <w:rPr>
          <w:b/>
          <w:i/>
        </w:rPr>
        <w:t xml:space="preserve">must </w:t>
      </w:r>
      <w:r>
        <w:t xml:space="preserve">be in a sporting configuration, meeting the </w:t>
      </w:r>
      <w:proofErr w:type="spellStart"/>
      <w:r>
        <w:t>calibre</w:t>
      </w:r>
      <w:proofErr w:type="spellEnd"/>
      <w:r>
        <w:t xml:space="preserve"> and energy criteria of </w:t>
      </w:r>
      <w:r w:rsidR="000235E9">
        <w:t>both the</w:t>
      </w:r>
      <w:r>
        <w:t xml:space="preserve"> Group and Event </w:t>
      </w:r>
      <w:r w:rsidR="00B32370">
        <w:t>which you intend to enter</w:t>
      </w:r>
      <w:r w:rsidR="000235E9">
        <w:t>. They are rifles which would ordinarily be used for the harvesting of Big Game, and are ‘in the Spirit of the Event’. Heavy – barreled, long – range rigs, or rifles with muzzle brakes or ‘ported’ barrels are not p</w:t>
      </w:r>
      <w:r w:rsidR="0076677F">
        <w:t>ermitted in Groups One, Two or Three.</w:t>
      </w:r>
    </w:p>
    <w:p w14:paraId="58A7B618" w14:textId="77777777" w:rsidR="001271F9" w:rsidRDefault="001271F9" w:rsidP="009E19DA">
      <w:pPr>
        <w:rPr>
          <w:b/>
          <w:sz w:val="28"/>
          <w:szCs w:val="28"/>
        </w:rPr>
      </w:pPr>
    </w:p>
    <w:p w14:paraId="3501A311" w14:textId="77777777" w:rsidR="00F12AC9" w:rsidRDefault="000F32EB" w:rsidP="009E19DA">
      <w:pPr>
        <w:rPr>
          <w:b/>
          <w:sz w:val="28"/>
          <w:szCs w:val="28"/>
        </w:rPr>
      </w:pPr>
      <w:r>
        <w:rPr>
          <w:b/>
          <w:sz w:val="28"/>
          <w:szCs w:val="28"/>
        </w:rPr>
        <w:t>Awards:</w:t>
      </w:r>
    </w:p>
    <w:p w14:paraId="1AD98FAE" w14:textId="77777777" w:rsidR="00B025DD" w:rsidRDefault="00B025DD" w:rsidP="00B025DD">
      <w:r>
        <w:t>1</w:t>
      </w:r>
      <w:r w:rsidRPr="0065427A">
        <w:rPr>
          <w:vertAlign w:val="superscript"/>
        </w:rPr>
        <w:t>st</w:t>
      </w:r>
      <w:r>
        <w:t>, 2</w:t>
      </w:r>
      <w:r w:rsidRPr="0065427A">
        <w:rPr>
          <w:vertAlign w:val="superscript"/>
        </w:rPr>
        <w:t>nd</w:t>
      </w:r>
      <w:r>
        <w:t xml:space="preserve"> and 3</w:t>
      </w:r>
      <w:r w:rsidRPr="0065427A">
        <w:rPr>
          <w:vertAlign w:val="superscript"/>
        </w:rPr>
        <w:t>rd</w:t>
      </w:r>
      <w:r>
        <w:t xml:space="preserve"> Place Medals provided for all individual rifle events. </w:t>
      </w:r>
    </w:p>
    <w:p w14:paraId="2769CB26" w14:textId="77777777" w:rsidR="00B025DD" w:rsidRDefault="00B025DD" w:rsidP="00B025DD">
      <w:r>
        <w:t>Championship Medals are provided as follows:</w:t>
      </w:r>
    </w:p>
    <w:p w14:paraId="20A3287B" w14:textId="77777777" w:rsidR="00B025DD" w:rsidRDefault="00B025DD" w:rsidP="00B025DD">
      <w:pPr>
        <w:numPr>
          <w:ilvl w:val="0"/>
          <w:numId w:val="1"/>
        </w:numPr>
      </w:pPr>
      <w:r>
        <w:t>NSW Big Game Rifle Champion.</w:t>
      </w:r>
      <w:r>
        <w:tab/>
        <w:t>(Events 4 – 11 inclusive).</w:t>
      </w:r>
    </w:p>
    <w:p w14:paraId="2E54A896" w14:textId="77777777" w:rsidR="00B025DD" w:rsidRDefault="00B025DD" w:rsidP="00B025DD">
      <w:pPr>
        <w:numPr>
          <w:ilvl w:val="0"/>
          <w:numId w:val="1"/>
        </w:numPr>
      </w:pPr>
      <w:r>
        <w:lastRenderedPageBreak/>
        <w:t>NSW Big Game Rifle Ladies Champion.</w:t>
      </w:r>
    </w:p>
    <w:p w14:paraId="00D45B49" w14:textId="77777777" w:rsidR="00B025DD" w:rsidRDefault="00B025DD" w:rsidP="00B025DD">
      <w:pPr>
        <w:numPr>
          <w:ilvl w:val="0"/>
          <w:numId w:val="1"/>
        </w:numPr>
      </w:pPr>
      <w:r>
        <w:t>NSW Big Game Rifle Junior Champion.</w:t>
      </w:r>
    </w:p>
    <w:p w14:paraId="6DBEBC5C" w14:textId="77777777" w:rsidR="00B025DD" w:rsidRDefault="00B025DD" w:rsidP="00B025DD">
      <w:pPr>
        <w:numPr>
          <w:ilvl w:val="0"/>
          <w:numId w:val="1"/>
        </w:numPr>
      </w:pPr>
      <w:r>
        <w:t>NSW Big Game Rifle Veteran Champion.</w:t>
      </w:r>
    </w:p>
    <w:p w14:paraId="494D0225" w14:textId="77777777" w:rsidR="00B025DD" w:rsidRDefault="00B025DD" w:rsidP="00B025DD">
      <w:r>
        <w:t>The award ceremony will be conducted at the conclusion of shooting on Sunday.</w:t>
      </w:r>
    </w:p>
    <w:p w14:paraId="4EADDE2E" w14:textId="77777777" w:rsidR="002D6DC1" w:rsidRDefault="002D6DC1" w:rsidP="00B025DD"/>
    <w:p w14:paraId="2A581A09" w14:textId="77777777" w:rsidR="007517EA" w:rsidRDefault="007517EA" w:rsidP="00A40CD2">
      <w:r>
        <w:rPr>
          <w:b/>
          <w:sz w:val="28"/>
          <w:szCs w:val="28"/>
        </w:rPr>
        <w:t xml:space="preserve">Nominations: </w:t>
      </w:r>
    </w:p>
    <w:p w14:paraId="10EBA7E2" w14:textId="1F82E2A4" w:rsidR="003C6935" w:rsidRDefault="007517EA" w:rsidP="00A40CD2">
      <w:r>
        <w:t>Nominations will only be accepted upon a duly completed nomination form</w:t>
      </w:r>
      <w:r w:rsidR="00D83934">
        <w:t>.</w:t>
      </w:r>
      <w:r>
        <w:t xml:space="preserve"> </w:t>
      </w:r>
      <w:r w:rsidR="00E41977">
        <w:t>P</w:t>
      </w:r>
      <w:r>
        <w:t>a</w:t>
      </w:r>
      <w:r w:rsidR="00042577">
        <w:t>yment of the nomination fee of 8</w:t>
      </w:r>
      <w:r w:rsidR="00B025DD">
        <w:t>0</w:t>
      </w:r>
      <w:r>
        <w:t xml:space="preserve">.00, covering entry to all events of the </w:t>
      </w:r>
      <w:r w:rsidR="00005AD8">
        <w:t>State Titles</w:t>
      </w:r>
      <w:r w:rsidR="00AE4FD9">
        <w:t xml:space="preserve"> payable on the day</w:t>
      </w:r>
      <w:r>
        <w:t xml:space="preserve">. Nominations for </w:t>
      </w:r>
      <w:proofErr w:type="gramStart"/>
      <w:r>
        <w:t>Juniors</w:t>
      </w:r>
      <w:proofErr w:type="gramEnd"/>
      <w:r>
        <w:t xml:space="preserve"> are half-price, </w:t>
      </w:r>
      <w:proofErr w:type="spellStart"/>
      <w:r>
        <w:t>ie</w:t>
      </w:r>
      <w:proofErr w:type="spellEnd"/>
      <w:r>
        <w:t>:</w:t>
      </w:r>
      <w:r w:rsidR="009A71DE">
        <w:t xml:space="preserve"> $40</w:t>
      </w:r>
      <w:r w:rsidR="00B025DD">
        <w:t>.00</w:t>
      </w:r>
      <w:r>
        <w:t xml:space="preserve">. </w:t>
      </w:r>
      <w:r w:rsidR="00822877">
        <w:t>If the competitor only wishes to compete in certai</w:t>
      </w:r>
      <w:r w:rsidR="00E57051">
        <w:t>n events nominations will be $15</w:t>
      </w:r>
      <w:r w:rsidR="00822877">
        <w:t xml:space="preserve"> per individual event</w:t>
      </w:r>
    </w:p>
    <w:p w14:paraId="3B94500F" w14:textId="77777777" w:rsidR="00893D9A" w:rsidRDefault="00893D9A" w:rsidP="00A40CD2"/>
    <w:p w14:paraId="43D029D0" w14:textId="77777777" w:rsidR="003C6935" w:rsidRPr="007517EA" w:rsidRDefault="003C6935" w:rsidP="00A40CD2">
      <w:r>
        <w:t xml:space="preserve">Upon nomination, competitors will be </w:t>
      </w:r>
      <w:proofErr w:type="spellStart"/>
      <w:r>
        <w:t>squadded</w:t>
      </w:r>
      <w:proofErr w:type="spellEnd"/>
      <w:r>
        <w:t xml:space="preserve"> into shooting details. Please advise if you are sharing equipment with another competitor, and whom they are, so as we can ensure you are in separate details, and both</w:t>
      </w:r>
      <w:r w:rsidR="00B56E1B">
        <w:t xml:space="preserve"> have an opportunity to compete successfully.</w:t>
      </w:r>
    </w:p>
    <w:p w14:paraId="23E0ECA7" w14:textId="77777777" w:rsidR="00B875E6" w:rsidRPr="009C3398" w:rsidRDefault="00B875E6" w:rsidP="00A40CD2"/>
    <w:p w14:paraId="6D55B450" w14:textId="1081E60E" w:rsidR="007E01F8" w:rsidRDefault="00911C8E" w:rsidP="0081791F">
      <w:r w:rsidRPr="009C3398">
        <w:t>Nominations</w:t>
      </w:r>
      <w:r w:rsidR="0022781E">
        <w:t xml:space="preserve"> form only</w:t>
      </w:r>
      <w:r w:rsidRPr="009C3398">
        <w:t xml:space="preserve"> </w:t>
      </w:r>
      <w:r w:rsidR="00B25566">
        <w:t xml:space="preserve">to be received </w:t>
      </w:r>
      <w:r w:rsidRPr="009C3398">
        <w:t>by</w:t>
      </w:r>
      <w:r w:rsidR="00E32604">
        <w:t xml:space="preserve"> Friday</w:t>
      </w:r>
      <w:r w:rsidR="008C7031">
        <w:t xml:space="preserve">, </w:t>
      </w:r>
      <w:r w:rsidR="009A71DE">
        <w:t>8</w:t>
      </w:r>
      <w:r w:rsidR="00822877">
        <w:rPr>
          <w:vertAlign w:val="superscript"/>
        </w:rPr>
        <w:t>th</w:t>
      </w:r>
      <w:r w:rsidR="005C4A95">
        <w:t xml:space="preserve"> </w:t>
      </w:r>
      <w:r w:rsidR="004A0CE7">
        <w:t>May</w:t>
      </w:r>
      <w:r w:rsidR="003E79C2">
        <w:t xml:space="preserve"> 20</w:t>
      </w:r>
      <w:r w:rsidR="008C7031">
        <w:t>2</w:t>
      </w:r>
      <w:r w:rsidR="009A71DE">
        <w:t>6</w:t>
      </w:r>
      <w:r w:rsidR="00B25566">
        <w:t>.</w:t>
      </w:r>
      <w:r w:rsidR="0022781E">
        <w:t xml:space="preserve"> (Payment due on the day</w:t>
      </w:r>
      <w:r w:rsidR="005A5A25">
        <w:t xml:space="preserve">). </w:t>
      </w:r>
      <w:r w:rsidR="00A40CD2" w:rsidRPr="009C3398">
        <w:t xml:space="preserve"> </w:t>
      </w:r>
      <w:r w:rsidR="0081791F">
        <w:t>Please email forms to either:</w:t>
      </w:r>
    </w:p>
    <w:p w14:paraId="2A88ADB2" w14:textId="1AEA8CDC" w:rsidR="0081791F" w:rsidRDefault="00E210F4" w:rsidP="0081791F">
      <w:r>
        <w:t>Ben DO</w:t>
      </w:r>
      <w:r w:rsidR="00747024">
        <w:t>HERTY</w:t>
      </w:r>
      <w:r>
        <w:tab/>
      </w:r>
      <w:r w:rsidR="00747024">
        <w:t>bfjd</w:t>
      </w:r>
      <w:r w:rsidR="00AC2B76">
        <w:t>oherty@bigpond.com</w:t>
      </w:r>
      <w:r w:rsidR="0081791F">
        <w:tab/>
      </w:r>
      <w:r w:rsidR="0081791F">
        <w:tab/>
      </w:r>
      <w:r w:rsidR="00822877">
        <w:t xml:space="preserve"> </w:t>
      </w:r>
    </w:p>
    <w:p w14:paraId="565C7C66" w14:textId="6E191B58" w:rsidR="005A5A25" w:rsidRDefault="005A5A25" w:rsidP="0081791F">
      <w:pPr>
        <w:rPr>
          <w:rStyle w:val="Hyperlink"/>
        </w:rPr>
      </w:pPr>
      <w:r>
        <w:t>Gary B</w:t>
      </w:r>
      <w:r w:rsidR="00AC2B76">
        <w:t>ELING</w:t>
      </w:r>
      <w:r>
        <w:tab/>
      </w:r>
      <w:r w:rsidR="00E210F4">
        <w:tab/>
      </w:r>
      <w:r w:rsidR="007E01F8" w:rsidRPr="00AA4120">
        <w:t>beling.home@gmail.com</w:t>
      </w:r>
      <w:r w:rsidR="007E01F8">
        <w:t xml:space="preserve"> </w:t>
      </w:r>
    </w:p>
    <w:p w14:paraId="587C5ADB" w14:textId="77777777" w:rsidR="0081791F" w:rsidRDefault="0081791F" w:rsidP="0081791F">
      <w:pPr>
        <w:rPr>
          <w:rStyle w:val="Hyperlink"/>
        </w:rPr>
      </w:pPr>
    </w:p>
    <w:p w14:paraId="320F748D" w14:textId="0232BFBE" w:rsidR="009A269B" w:rsidRDefault="0081791F" w:rsidP="00A40CD2">
      <w:r>
        <w:rPr>
          <w:rStyle w:val="Hyperlink"/>
          <w:color w:val="auto"/>
          <w:u w:val="none"/>
        </w:rPr>
        <w:t>Due to the cancellation of NSW BGR Titles events</w:t>
      </w:r>
      <w:r w:rsidR="00F852C2">
        <w:rPr>
          <w:rStyle w:val="Hyperlink"/>
          <w:color w:val="auto"/>
          <w:u w:val="none"/>
        </w:rPr>
        <w:t xml:space="preserve">, and attempts to reschedule, </w:t>
      </w:r>
      <w:r>
        <w:rPr>
          <w:rStyle w:val="Hyperlink"/>
          <w:color w:val="auto"/>
          <w:u w:val="none"/>
        </w:rPr>
        <w:t xml:space="preserve">since </w:t>
      </w:r>
      <w:r w:rsidR="00F852C2">
        <w:rPr>
          <w:rStyle w:val="Hyperlink"/>
          <w:color w:val="auto"/>
          <w:u w:val="none"/>
        </w:rPr>
        <w:t xml:space="preserve">2020, </w:t>
      </w:r>
      <w:proofErr w:type="spellStart"/>
      <w:r w:rsidR="00F852C2">
        <w:rPr>
          <w:rStyle w:val="Hyperlink"/>
          <w:color w:val="auto"/>
          <w:u w:val="none"/>
        </w:rPr>
        <w:t>organisers</w:t>
      </w:r>
      <w:proofErr w:type="spellEnd"/>
      <w:r w:rsidR="00F852C2">
        <w:rPr>
          <w:rStyle w:val="Hyperlink"/>
          <w:color w:val="auto"/>
          <w:u w:val="none"/>
        </w:rPr>
        <w:t xml:space="preserve"> would prefer entry payments to be made on the day of competition, in order to minimize inconvenience to all parties.</w:t>
      </w:r>
    </w:p>
    <w:p w14:paraId="15F70524" w14:textId="77777777" w:rsidR="009A269B" w:rsidRDefault="009A269B" w:rsidP="00A40CD2"/>
    <w:p w14:paraId="408CE73B" w14:textId="77777777" w:rsidR="003446DC" w:rsidRDefault="009A269B" w:rsidP="00A40CD2">
      <w:r>
        <w:t xml:space="preserve">The </w:t>
      </w:r>
      <w:proofErr w:type="spellStart"/>
      <w:r>
        <w:t>organisers</w:t>
      </w:r>
      <w:proofErr w:type="spellEnd"/>
      <w:r>
        <w:t xml:space="preserve"> reserve the right to adjust the </w:t>
      </w:r>
      <w:proofErr w:type="spellStart"/>
      <w:r>
        <w:t>programme</w:t>
      </w:r>
      <w:proofErr w:type="spellEnd"/>
      <w:r>
        <w:t xml:space="preserve"> to reflect any changes of circumstances, </w:t>
      </w:r>
      <w:r w:rsidR="00740D3B">
        <w:t>(</w:t>
      </w:r>
      <w:r>
        <w:t>such as inclement weather</w:t>
      </w:r>
      <w:r w:rsidR="00740D3B">
        <w:t>) that may occur over the course of the Championships.</w:t>
      </w:r>
    </w:p>
    <w:p w14:paraId="7131053C" w14:textId="77777777" w:rsidR="00A40CD2" w:rsidRPr="00B875E6" w:rsidRDefault="00A40CD2" w:rsidP="00A40CD2">
      <w:r w:rsidRPr="00B875E6">
        <w:t xml:space="preserve">   </w:t>
      </w:r>
    </w:p>
    <w:p w14:paraId="00A2C8EF" w14:textId="66E9E6B1" w:rsidR="00485767" w:rsidRPr="00AC2B76" w:rsidRDefault="00A40CD2" w:rsidP="00A40CD2">
      <w:pPr>
        <w:rPr>
          <w:b/>
          <w:bCs/>
        </w:rPr>
      </w:pPr>
      <w:r w:rsidRPr="00AC2B76">
        <w:rPr>
          <w:b/>
          <w:bCs/>
        </w:rPr>
        <w:t>Camping</w:t>
      </w:r>
      <w:r w:rsidR="00A742AC" w:rsidRPr="00AC2B76">
        <w:rPr>
          <w:b/>
          <w:bCs/>
        </w:rPr>
        <w:t xml:space="preserve"> and </w:t>
      </w:r>
      <w:r w:rsidR="00485767" w:rsidRPr="00AC2B76">
        <w:rPr>
          <w:b/>
          <w:bCs/>
        </w:rPr>
        <w:t xml:space="preserve">Caravans permitted at the Range from </w:t>
      </w:r>
      <w:r w:rsidR="006C4A75" w:rsidRPr="00AC2B76">
        <w:rPr>
          <w:b/>
          <w:bCs/>
        </w:rPr>
        <w:t>Friday</w:t>
      </w:r>
      <w:r w:rsidR="00485767" w:rsidRPr="00AC2B76">
        <w:rPr>
          <w:b/>
          <w:bCs/>
        </w:rPr>
        <w:t xml:space="preserve"> to Monday, Male and Female toilets and hot showers located at </w:t>
      </w:r>
      <w:r w:rsidR="00822877" w:rsidRPr="00AC2B76">
        <w:rPr>
          <w:b/>
          <w:bCs/>
        </w:rPr>
        <w:t xml:space="preserve">the </w:t>
      </w:r>
      <w:r w:rsidR="00485767" w:rsidRPr="00AC2B76">
        <w:rPr>
          <w:b/>
          <w:bCs/>
        </w:rPr>
        <w:t xml:space="preserve">Range. </w:t>
      </w:r>
      <w:r w:rsidR="00105234" w:rsidRPr="00AC2B76">
        <w:rPr>
          <w:b/>
          <w:bCs/>
        </w:rPr>
        <w:t>The club house will be open for those who wish to</w:t>
      </w:r>
      <w:r w:rsidR="003C7513" w:rsidRPr="00AC2B76">
        <w:rPr>
          <w:b/>
          <w:bCs/>
        </w:rPr>
        <w:t xml:space="preserve"> camp indoors.</w:t>
      </w:r>
    </w:p>
    <w:p w14:paraId="00032F4D" w14:textId="77777777" w:rsidR="00C66900" w:rsidRDefault="00C66900" w:rsidP="00A40CD2"/>
    <w:p w14:paraId="153A527A" w14:textId="74D252C6" w:rsidR="00A40CD2" w:rsidRDefault="00822877" w:rsidP="00A40CD2">
      <w:proofErr w:type="spellStart"/>
      <w:r>
        <w:t>Emmaville</w:t>
      </w:r>
      <w:proofErr w:type="spellEnd"/>
      <w:r>
        <w:t xml:space="preserve"> </w:t>
      </w:r>
      <w:r w:rsidR="00485767">
        <w:t xml:space="preserve">Caravan Park is located a short distance away </w:t>
      </w:r>
      <w:r>
        <w:t xml:space="preserve">in Park Road </w:t>
      </w:r>
      <w:proofErr w:type="spellStart"/>
      <w:r>
        <w:t>Emmaville</w:t>
      </w:r>
      <w:proofErr w:type="spellEnd"/>
      <w:r w:rsidR="00875E8C">
        <w:t>,</w:t>
      </w:r>
      <w:r w:rsidR="00884728">
        <w:t xml:space="preserve"> offering powered</w:t>
      </w:r>
      <w:r>
        <w:t xml:space="preserve"> and unpowered camping and caravan</w:t>
      </w:r>
      <w:r w:rsidR="00884728">
        <w:t xml:space="preserve"> sites</w:t>
      </w:r>
      <w:r w:rsidR="00875E8C">
        <w:t>,</w:t>
      </w:r>
      <w:r w:rsidR="00884728">
        <w:t xml:space="preserve"> Phone: 0</w:t>
      </w:r>
      <w:r>
        <w:t>480387288</w:t>
      </w:r>
      <w:r w:rsidR="00884728">
        <w:t>.</w:t>
      </w:r>
    </w:p>
    <w:p w14:paraId="500A7A22" w14:textId="79DB69B8" w:rsidR="00FB3E13" w:rsidRDefault="00FB3E13" w:rsidP="00A40CD2">
      <w:r>
        <w:t>The Club Hotel</w:t>
      </w:r>
      <w:r w:rsidR="00540543">
        <w:t xml:space="preserve"> </w:t>
      </w:r>
      <w:r w:rsidR="009356B3">
        <w:t>02 67</w:t>
      </w:r>
      <w:r w:rsidR="00404BBD">
        <w:t>347136</w:t>
      </w:r>
      <w:r>
        <w:t xml:space="preserve"> and The</w:t>
      </w:r>
      <w:r w:rsidR="00A02238">
        <w:t xml:space="preserve"> Tattersalls Hotel </w:t>
      </w:r>
      <w:r w:rsidR="00540543">
        <w:t>02 67347309</w:t>
      </w:r>
      <w:r w:rsidR="00404BBD">
        <w:t xml:space="preserve"> located in </w:t>
      </w:r>
      <w:proofErr w:type="spellStart"/>
      <w:r w:rsidR="00404BBD">
        <w:t>Emmaville</w:t>
      </w:r>
      <w:proofErr w:type="spellEnd"/>
      <w:r w:rsidR="00404BBD">
        <w:t xml:space="preserve"> both offer limited </w:t>
      </w:r>
      <w:r w:rsidR="004A0CE7">
        <w:t>pub-style</w:t>
      </w:r>
      <w:r w:rsidR="00404BBD">
        <w:t xml:space="preserve"> </w:t>
      </w:r>
      <w:r w:rsidR="00EB033E">
        <w:t>accommodation.</w:t>
      </w:r>
    </w:p>
    <w:p w14:paraId="797AC574" w14:textId="77777777" w:rsidR="009118AB" w:rsidRDefault="009118AB" w:rsidP="00A40CD2"/>
    <w:p w14:paraId="75F5F0B3" w14:textId="7F2FC355" w:rsidR="00C60ADC" w:rsidRPr="00C60ADC" w:rsidRDefault="00C60ADC" w:rsidP="00C60ADC">
      <w:pPr>
        <w:rPr>
          <w:b/>
          <w:u w:val="single"/>
        </w:rPr>
      </w:pPr>
      <w:r w:rsidRPr="00C60ADC">
        <w:rPr>
          <w:b/>
          <w:u w:val="single"/>
        </w:rPr>
        <w:t xml:space="preserve">SSAA </w:t>
      </w:r>
      <w:r w:rsidR="00822877">
        <w:rPr>
          <w:b/>
          <w:u w:val="single"/>
        </w:rPr>
        <w:t>Glen Innes</w:t>
      </w:r>
      <w:r w:rsidRPr="00C60ADC">
        <w:rPr>
          <w:b/>
          <w:u w:val="single"/>
        </w:rPr>
        <w:t xml:space="preserve"> Branch - Local Club Rules:</w:t>
      </w:r>
    </w:p>
    <w:p w14:paraId="771FF54A" w14:textId="77777777" w:rsidR="00C60ADC" w:rsidRDefault="00C60ADC" w:rsidP="00A40CD2"/>
    <w:p w14:paraId="2012183D" w14:textId="5F3A0936" w:rsidR="00C60ADC" w:rsidRDefault="009118AB" w:rsidP="00A40CD2">
      <w:r>
        <w:t xml:space="preserve">SSAA </w:t>
      </w:r>
      <w:r w:rsidR="00D27881">
        <w:t>Glen Innes</w:t>
      </w:r>
      <w:r>
        <w:t xml:space="preserve"> Branch</w:t>
      </w:r>
      <w:r w:rsidR="00C60ADC">
        <w:t xml:space="preserve"> local c</w:t>
      </w:r>
      <w:r>
        <w:t xml:space="preserve">lub Rules </w:t>
      </w:r>
      <w:r w:rsidR="00C60ADC">
        <w:t>forbid</w:t>
      </w:r>
      <w:r>
        <w:t xml:space="preserve"> the wearing of Hi-Viz and fluorescent clothing unless the wearer is performing Range Officer duties at the time.</w:t>
      </w:r>
      <w:r w:rsidR="00893D9A">
        <w:t xml:space="preserve"> Add</w:t>
      </w:r>
      <w:r w:rsidR="00C60ADC">
        <w:t xml:space="preserve">itionally, the transmission and /or publishing of photographs / videos via email or to any social media sites is expressly prohibited, unless prior authorization is obtained from the SSAA </w:t>
      </w:r>
      <w:r w:rsidR="00AC2B76">
        <w:t>Glen Innes</w:t>
      </w:r>
      <w:r w:rsidR="00C60ADC">
        <w:t xml:space="preserve"> committee. </w:t>
      </w:r>
    </w:p>
    <w:p w14:paraId="7138957A" w14:textId="77777777" w:rsidR="00923F3F" w:rsidRDefault="00923F3F" w:rsidP="00A40CD2"/>
    <w:p w14:paraId="22CB67CD" w14:textId="5A45D884" w:rsidR="00C60ADC" w:rsidRDefault="00C60ADC" w:rsidP="00A40CD2">
      <w:r>
        <w:t>For further information on these matters, please contact:</w:t>
      </w:r>
      <w:r w:rsidR="00960CAE">
        <w:t xml:space="preserve"> Gary Beling</w:t>
      </w:r>
      <w:r>
        <w:t xml:space="preserve"> </w:t>
      </w:r>
      <w:r w:rsidR="00960CAE" w:rsidRPr="00AA4120">
        <w:t>beling.home@gmail.com</w:t>
      </w:r>
      <w:r w:rsidR="00960CAE">
        <w:t xml:space="preserve"> or phone 0409751384 or 0458102355</w:t>
      </w:r>
      <w:r w:rsidR="00573893">
        <w:t>.</w:t>
      </w:r>
      <w:r w:rsidR="00D27881">
        <w:t xml:space="preserve"> </w:t>
      </w:r>
    </w:p>
    <w:p w14:paraId="7059EE53" w14:textId="77777777" w:rsidR="00923F3F" w:rsidRDefault="00923F3F" w:rsidP="00A40CD2"/>
    <w:p w14:paraId="4518D199" w14:textId="77777777" w:rsidR="00C60ADC" w:rsidRDefault="00C60ADC" w:rsidP="00A40CD2">
      <w:r>
        <w:t>Range access and usage constitutes an acceptance of the above conditions.</w:t>
      </w:r>
    </w:p>
    <w:p w14:paraId="642DC6B4" w14:textId="77777777" w:rsidR="00884728" w:rsidRPr="00B875E6" w:rsidRDefault="00884728" w:rsidP="00A40CD2"/>
    <w:p w14:paraId="4B2CC55A" w14:textId="77777777" w:rsidR="00C051EC" w:rsidRDefault="00F63C38" w:rsidP="004628D9">
      <w:r w:rsidRPr="00B875E6">
        <w:t xml:space="preserve">For further </w:t>
      </w:r>
      <w:r w:rsidR="00A742AC" w:rsidRPr="00B875E6">
        <w:t>information Email</w:t>
      </w:r>
      <w:r w:rsidR="00C051EC">
        <w:t>:</w:t>
      </w:r>
    </w:p>
    <w:p w14:paraId="0F9BDEFF" w14:textId="77777777" w:rsidR="00373A8F" w:rsidRDefault="00373A8F" w:rsidP="004628D9"/>
    <w:p w14:paraId="69C6932F" w14:textId="6B4523DC" w:rsidR="003430D1" w:rsidRDefault="009E6A2E" w:rsidP="004628D9">
      <w:r>
        <w:t>Ben Doherty.</w:t>
      </w:r>
      <w:r>
        <w:tab/>
      </w:r>
      <w:r>
        <w:tab/>
      </w:r>
      <w:r w:rsidRPr="00AA4120">
        <w:t>bfjdoherty@bigpond.com</w:t>
      </w:r>
      <w:r>
        <w:tab/>
      </w:r>
      <w:r>
        <w:tab/>
        <w:t>Phone:</w:t>
      </w:r>
      <w:r>
        <w:tab/>
        <w:t>0409 831 258 A/H.</w:t>
      </w:r>
    </w:p>
    <w:p w14:paraId="020954E9" w14:textId="0D6BC724" w:rsidR="003C6935" w:rsidRDefault="00747024" w:rsidP="004628D9">
      <w:r>
        <w:t>Gary BELING</w:t>
      </w:r>
      <w:r w:rsidR="003A5054">
        <w:tab/>
      </w:r>
      <w:r w:rsidR="003A5054">
        <w:tab/>
      </w:r>
      <w:r>
        <w:t xml:space="preserve">beling.home@gmail.com                 </w:t>
      </w:r>
      <w:r w:rsidR="00AA4120">
        <w:t xml:space="preserve"> </w:t>
      </w:r>
      <w:r>
        <w:t xml:space="preserve"> </w:t>
      </w:r>
      <w:r w:rsidR="003A5054">
        <w:t xml:space="preserve">Phone: </w:t>
      </w:r>
      <w:r>
        <w:t>0409751384 or 0458102355</w:t>
      </w:r>
    </w:p>
    <w:p w14:paraId="2B4F1D6F" w14:textId="0EAEC38B" w:rsidR="00D27881" w:rsidRDefault="000D7E9A" w:rsidP="004628D9">
      <w:r>
        <w:t>Evan BROWN</w:t>
      </w:r>
      <w:r w:rsidR="00D27881">
        <w:tab/>
      </w:r>
      <w:r w:rsidR="00D27881">
        <w:tab/>
      </w:r>
      <w:r w:rsidR="00D27881">
        <w:tab/>
      </w:r>
      <w:r w:rsidR="00D27881">
        <w:tab/>
      </w:r>
      <w:r w:rsidR="00D27881">
        <w:tab/>
      </w:r>
      <w:r w:rsidR="00D27881">
        <w:tab/>
        <w:t>Phone: 0428 100 336</w:t>
      </w:r>
    </w:p>
    <w:p w14:paraId="50E989D3" w14:textId="77777777" w:rsidR="00D27881" w:rsidRDefault="00D27881" w:rsidP="004628D9"/>
    <w:p w14:paraId="3C879D39" w14:textId="77777777" w:rsidR="00D27881" w:rsidRDefault="00D27881" w:rsidP="004628D9"/>
    <w:p w14:paraId="6505FDD8" w14:textId="77777777" w:rsidR="00D27881" w:rsidRDefault="00D27881" w:rsidP="004628D9"/>
    <w:tbl>
      <w:tblPr>
        <w:tblW w:w="4831" w:type="pct"/>
        <w:tblInd w:w="108" w:type="dxa"/>
        <w:tblLook w:val="01E0" w:firstRow="1" w:lastRow="1" w:firstColumn="1" w:lastColumn="1" w:noHBand="0" w:noVBand="0"/>
      </w:tblPr>
      <w:tblGrid>
        <w:gridCol w:w="2013"/>
        <w:gridCol w:w="6037"/>
        <w:gridCol w:w="2140"/>
      </w:tblGrid>
      <w:tr w:rsidR="00FF1F9A" w:rsidRPr="00FF1F9A" w14:paraId="0678E6AF" w14:textId="77777777" w:rsidTr="00F25547">
        <w:trPr>
          <w:trHeight w:val="2008"/>
        </w:trPr>
        <w:tc>
          <w:tcPr>
            <w:tcW w:w="988" w:type="pct"/>
          </w:tcPr>
          <w:p w14:paraId="3B0B1229" w14:textId="77777777" w:rsidR="00FF1F9A" w:rsidRDefault="003B5BBB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noProof/>
                <w:lang w:val="en-AU" w:eastAsia="en-AU"/>
              </w:rPr>
              <w:drawing>
                <wp:inline distT="0" distB="0" distL="0" distR="0" wp14:anchorId="063D2EF4" wp14:editId="743F0B32">
                  <wp:extent cx="952500" cy="1085850"/>
                  <wp:effectExtent l="19050" t="0" r="0" b="0"/>
                  <wp:docPr id="1" name="Picture 1" descr="NSW BG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SW BG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C48C7C" w14:textId="77777777" w:rsidR="00DE7DB0" w:rsidRPr="00FF1F9A" w:rsidRDefault="00DE7DB0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2962" w:type="pct"/>
          </w:tcPr>
          <w:p w14:paraId="394E3682" w14:textId="1AFD3C50" w:rsidR="00FF1F9A" w:rsidRPr="00FF1F9A" w:rsidRDefault="0065427A" w:rsidP="00FF1F9A">
            <w:pPr>
              <w:jc w:val="center"/>
              <w:rPr>
                <w:rFonts w:ascii="Calibri" w:eastAsia="MS Mincho" w:hAnsi="Calibri" w:cs="Calibri"/>
                <w:b/>
                <w:bCs/>
                <w:sz w:val="36"/>
                <w:szCs w:val="36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b/>
                <w:bCs/>
                <w:sz w:val="36"/>
                <w:szCs w:val="36"/>
                <w:lang w:val="en-AU" w:eastAsia="ja-JP" w:bidi="th-TH"/>
              </w:rPr>
              <w:t>20</w:t>
            </w:r>
            <w:r w:rsidR="007540AA">
              <w:rPr>
                <w:rFonts w:ascii="Calibri" w:eastAsia="MS Mincho" w:hAnsi="Calibri" w:cs="Calibri"/>
                <w:b/>
                <w:bCs/>
                <w:sz w:val="36"/>
                <w:szCs w:val="36"/>
                <w:lang w:val="en-AU" w:eastAsia="ja-JP" w:bidi="th-TH"/>
              </w:rPr>
              <w:t>2</w:t>
            </w:r>
            <w:r w:rsidR="009A71DE">
              <w:rPr>
                <w:rFonts w:ascii="Calibri" w:eastAsia="MS Mincho" w:hAnsi="Calibri" w:cs="Calibri"/>
                <w:b/>
                <w:bCs/>
                <w:sz w:val="36"/>
                <w:szCs w:val="36"/>
                <w:lang w:val="en-AU" w:eastAsia="ja-JP" w:bidi="th-TH"/>
              </w:rPr>
              <w:t>6</w:t>
            </w:r>
            <w:r w:rsidR="00FF1F9A" w:rsidRPr="00FF1F9A">
              <w:rPr>
                <w:rFonts w:ascii="Calibri" w:eastAsia="MS Mincho" w:hAnsi="Calibri" w:cs="Calibri"/>
                <w:b/>
                <w:bCs/>
                <w:sz w:val="36"/>
                <w:szCs w:val="36"/>
                <w:lang w:val="en-AU" w:eastAsia="ja-JP" w:bidi="th-TH"/>
              </w:rPr>
              <w:t xml:space="preserve"> </w:t>
            </w:r>
            <w:r w:rsidR="007540AA">
              <w:rPr>
                <w:rFonts w:ascii="Calibri" w:eastAsia="MS Mincho" w:hAnsi="Calibri" w:cs="Calibri"/>
                <w:b/>
                <w:bCs/>
                <w:sz w:val="36"/>
                <w:szCs w:val="36"/>
                <w:lang w:val="en-AU" w:eastAsia="ja-JP" w:bidi="th-TH"/>
              </w:rPr>
              <w:t xml:space="preserve">SSAA </w:t>
            </w:r>
            <w:r w:rsidR="00FF1F9A" w:rsidRPr="00FF1F9A">
              <w:rPr>
                <w:rFonts w:ascii="Calibri" w:eastAsia="MS Mincho" w:hAnsi="Calibri" w:cs="Calibri"/>
                <w:b/>
                <w:bCs/>
                <w:sz w:val="36"/>
                <w:szCs w:val="36"/>
                <w:lang w:val="en-AU" w:eastAsia="ja-JP" w:bidi="th-TH"/>
              </w:rPr>
              <w:t xml:space="preserve">Big Game Rifle </w:t>
            </w:r>
            <w:r w:rsidR="007540AA">
              <w:rPr>
                <w:rFonts w:ascii="Calibri" w:eastAsia="MS Mincho" w:hAnsi="Calibri" w:cs="Calibri"/>
                <w:b/>
                <w:bCs/>
                <w:sz w:val="36"/>
                <w:szCs w:val="36"/>
                <w:lang w:val="en-AU" w:eastAsia="ja-JP" w:bidi="th-TH"/>
              </w:rPr>
              <w:t>NSW State Titles</w:t>
            </w:r>
            <w:r w:rsidR="003E79C2">
              <w:rPr>
                <w:rFonts w:ascii="Calibri" w:eastAsia="MS Mincho" w:hAnsi="Calibri" w:cs="Calibri"/>
                <w:b/>
                <w:bCs/>
                <w:sz w:val="36"/>
                <w:szCs w:val="36"/>
                <w:lang w:val="en-AU" w:eastAsia="ja-JP" w:bidi="th-TH"/>
              </w:rPr>
              <w:t>.</w:t>
            </w:r>
          </w:p>
          <w:p w14:paraId="088DDB51" w14:textId="11FF175C" w:rsidR="003E79C2" w:rsidRPr="00DB75FC" w:rsidRDefault="003E79C2" w:rsidP="00FF1F9A">
            <w:pPr>
              <w:jc w:val="center"/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</w:pPr>
            <w:r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 xml:space="preserve">SSAA </w:t>
            </w:r>
            <w:r w:rsidR="00D27881"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 xml:space="preserve">Glen Innes </w:t>
            </w:r>
            <w:r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>District Branch Inc.</w:t>
            </w:r>
          </w:p>
          <w:p w14:paraId="45236DD8" w14:textId="7CCF871C" w:rsidR="00FF1F9A" w:rsidRPr="00DB75FC" w:rsidRDefault="008E6532" w:rsidP="00FF1F9A">
            <w:pPr>
              <w:jc w:val="center"/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</w:pPr>
            <w:r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 xml:space="preserve">Friday </w:t>
            </w:r>
            <w:r w:rsidR="00F10456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>29</w:t>
            </w:r>
            <w:r w:rsidR="00D27881"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>th</w:t>
            </w:r>
            <w:r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 xml:space="preserve">, </w:t>
            </w:r>
            <w:r w:rsidR="00F67349"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 xml:space="preserve">Saturday </w:t>
            </w:r>
            <w:r w:rsidR="00F10456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>30th</w:t>
            </w:r>
            <w:r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 xml:space="preserve">, </w:t>
            </w:r>
            <w:r w:rsidR="003E79C2"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 xml:space="preserve">Sunday </w:t>
            </w:r>
            <w:r w:rsidR="00F10456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>31</w:t>
            </w:r>
            <w:r w:rsidR="00D27881"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>st</w:t>
            </w:r>
            <w:r w:rsidR="00F67349"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 xml:space="preserve"> </w:t>
            </w:r>
            <w:r w:rsidR="00E57051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>May</w:t>
            </w:r>
            <w:r w:rsidR="003E79C2"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 xml:space="preserve"> 20</w:t>
            </w:r>
            <w:r w:rsidR="007540AA"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>2</w:t>
            </w:r>
            <w:r w:rsidR="00F10456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>6</w:t>
            </w:r>
            <w:r w:rsidR="00B80A0D" w:rsidRPr="00DB75FC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>.</w:t>
            </w:r>
          </w:p>
          <w:p w14:paraId="7B39D2E1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b/>
                <w:sz w:val="36"/>
                <w:szCs w:val="36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sz w:val="32"/>
                <w:szCs w:val="32"/>
                <w:lang w:val="en-AU" w:eastAsia="ja-JP" w:bidi="th-TH"/>
              </w:rPr>
              <w:t>N</w:t>
            </w:r>
            <w:r w:rsidRPr="00FF1F9A">
              <w:rPr>
                <w:rFonts w:ascii="Calibri" w:eastAsia="MS Mincho" w:hAnsi="Calibri" w:cs="Calibri"/>
                <w:b/>
                <w:sz w:val="32"/>
                <w:szCs w:val="32"/>
                <w:lang w:val="en-AU" w:eastAsia="ja-JP" w:bidi="th-TH"/>
              </w:rPr>
              <w:t>omination Form</w:t>
            </w:r>
          </w:p>
        </w:tc>
        <w:tc>
          <w:tcPr>
            <w:tcW w:w="1050" w:type="pct"/>
          </w:tcPr>
          <w:p w14:paraId="745BF2A7" w14:textId="77777777" w:rsidR="00FF1F9A" w:rsidRPr="00FF1F9A" w:rsidRDefault="003B5BBB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noProof/>
                <w:lang w:val="en-AU" w:eastAsia="en-AU"/>
              </w:rPr>
              <w:drawing>
                <wp:inline distT="0" distB="0" distL="0" distR="0" wp14:anchorId="319D8516" wp14:editId="030763A7">
                  <wp:extent cx="952500" cy="1085850"/>
                  <wp:effectExtent l="19050" t="0" r="0" b="0"/>
                  <wp:docPr id="2" name="Picture 2" descr="NSW BG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SW BG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367E58" w14:textId="77777777" w:rsidR="00FF1F9A" w:rsidRPr="00FF1F9A" w:rsidRDefault="00FF1F9A" w:rsidP="00FF1F9A">
      <w:pPr>
        <w:rPr>
          <w:rFonts w:ascii="Calibri" w:eastAsia="MS Mincho" w:hAnsi="Calibri" w:cs="Calibri"/>
          <w:sz w:val="16"/>
          <w:szCs w:val="16"/>
          <w:lang w:val="en-AU" w:eastAsia="ja-JP" w:bidi="th-TH"/>
        </w:rPr>
      </w:pPr>
      <w:r w:rsidRPr="00FF1F9A">
        <w:rPr>
          <w:rFonts w:ascii="Calibri" w:eastAsia="MS Mincho" w:hAnsi="Calibri" w:cs="Calibri"/>
          <w:sz w:val="16"/>
          <w:szCs w:val="16"/>
          <w:lang w:val="en-AU" w:eastAsia="ja-JP" w:bidi="th-TH"/>
        </w:rPr>
        <w:t xml:space="preserve">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29"/>
        <w:gridCol w:w="1134"/>
        <w:gridCol w:w="142"/>
        <w:gridCol w:w="709"/>
        <w:gridCol w:w="850"/>
        <w:gridCol w:w="426"/>
        <w:gridCol w:w="1417"/>
      </w:tblGrid>
      <w:tr w:rsidR="00FF1F9A" w:rsidRPr="00FF1F9A" w14:paraId="033493C8" w14:textId="77777777" w:rsidTr="00B56E1B">
        <w:tc>
          <w:tcPr>
            <w:tcW w:w="1983" w:type="dxa"/>
            <w:vAlign w:val="center"/>
          </w:tcPr>
          <w:p w14:paraId="3099EDB5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First Names</w:t>
            </w:r>
          </w:p>
        </w:tc>
        <w:tc>
          <w:tcPr>
            <w:tcW w:w="8507" w:type="dxa"/>
            <w:gridSpan w:val="7"/>
            <w:vAlign w:val="center"/>
          </w:tcPr>
          <w:p w14:paraId="1C40F646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  <w:tr w:rsidR="00FF1F9A" w:rsidRPr="00FF1F9A" w14:paraId="180E9B37" w14:textId="77777777" w:rsidTr="00B56E1B">
        <w:tc>
          <w:tcPr>
            <w:tcW w:w="1983" w:type="dxa"/>
            <w:vAlign w:val="center"/>
          </w:tcPr>
          <w:p w14:paraId="1316038D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Surname</w:t>
            </w:r>
          </w:p>
        </w:tc>
        <w:tc>
          <w:tcPr>
            <w:tcW w:w="5105" w:type="dxa"/>
            <w:gridSpan w:val="3"/>
            <w:vAlign w:val="center"/>
          </w:tcPr>
          <w:p w14:paraId="4E92EBED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71BA50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Date of Birth</w:t>
            </w:r>
          </w:p>
        </w:tc>
        <w:tc>
          <w:tcPr>
            <w:tcW w:w="1843" w:type="dxa"/>
            <w:gridSpan w:val="2"/>
            <w:vAlign w:val="center"/>
          </w:tcPr>
          <w:p w14:paraId="27057963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sz w:val="22"/>
                <w:szCs w:val="22"/>
                <w:lang w:val="en-AU" w:eastAsia="ja-JP" w:bidi="th-TH"/>
              </w:rPr>
            </w:pPr>
          </w:p>
        </w:tc>
      </w:tr>
      <w:tr w:rsidR="00FF1F9A" w:rsidRPr="00FF1F9A" w14:paraId="16D949AC" w14:textId="77777777" w:rsidTr="00B56E1B">
        <w:tc>
          <w:tcPr>
            <w:tcW w:w="1983" w:type="dxa"/>
            <w:vAlign w:val="center"/>
          </w:tcPr>
          <w:p w14:paraId="03655511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Mailing Address</w:t>
            </w:r>
          </w:p>
        </w:tc>
        <w:tc>
          <w:tcPr>
            <w:tcW w:w="8507" w:type="dxa"/>
            <w:gridSpan w:val="7"/>
            <w:vAlign w:val="center"/>
          </w:tcPr>
          <w:p w14:paraId="617D169C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  <w:tr w:rsidR="00FF1F9A" w:rsidRPr="00FF1F9A" w14:paraId="79796ADB" w14:textId="77777777" w:rsidTr="00B56E1B">
        <w:tc>
          <w:tcPr>
            <w:tcW w:w="1983" w:type="dxa"/>
            <w:vAlign w:val="center"/>
          </w:tcPr>
          <w:p w14:paraId="28EC0DA6" w14:textId="77777777" w:rsidR="00FF1F9A" w:rsidRPr="00FF1F9A" w:rsidRDefault="00FF1F9A" w:rsidP="008E6532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4963" w:type="dxa"/>
            <w:gridSpan w:val="2"/>
            <w:vAlign w:val="center"/>
          </w:tcPr>
          <w:p w14:paraId="02D45BB2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7CE6C98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sz w:val="22"/>
                <w:szCs w:val="22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sz w:val="22"/>
                <w:szCs w:val="22"/>
                <w:lang w:val="en-AU" w:eastAsia="ja-JP" w:bidi="th-TH"/>
              </w:rPr>
              <w:t>Postcode</w:t>
            </w:r>
          </w:p>
        </w:tc>
        <w:tc>
          <w:tcPr>
            <w:tcW w:w="1843" w:type="dxa"/>
            <w:gridSpan w:val="2"/>
            <w:vAlign w:val="center"/>
          </w:tcPr>
          <w:p w14:paraId="3528CE26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sz w:val="22"/>
                <w:szCs w:val="22"/>
                <w:lang w:val="en-AU" w:eastAsia="ja-JP" w:bidi="th-TH"/>
              </w:rPr>
            </w:pPr>
          </w:p>
        </w:tc>
      </w:tr>
      <w:tr w:rsidR="00FF1F9A" w:rsidRPr="00FF1F9A" w14:paraId="0604FC75" w14:textId="77777777" w:rsidTr="00B56E1B">
        <w:tc>
          <w:tcPr>
            <w:tcW w:w="1983" w:type="dxa"/>
            <w:vAlign w:val="center"/>
          </w:tcPr>
          <w:p w14:paraId="420558B5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Telephone</w:t>
            </w:r>
          </w:p>
        </w:tc>
        <w:tc>
          <w:tcPr>
            <w:tcW w:w="3829" w:type="dxa"/>
            <w:vAlign w:val="center"/>
          </w:tcPr>
          <w:p w14:paraId="6228E90D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1134" w:type="dxa"/>
            <w:vAlign w:val="center"/>
          </w:tcPr>
          <w:p w14:paraId="568174A2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Mobile</w:t>
            </w:r>
          </w:p>
        </w:tc>
        <w:tc>
          <w:tcPr>
            <w:tcW w:w="3544" w:type="dxa"/>
            <w:gridSpan w:val="5"/>
            <w:vAlign w:val="center"/>
          </w:tcPr>
          <w:p w14:paraId="3F644DAF" w14:textId="77777777" w:rsidR="00FF1F9A" w:rsidRPr="00FF1F9A" w:rsidRDefault="00FF1F9A" w:rsidP="00FF1F9A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  <w:tr w:rsidR="00FF1F9A" w:rsidRPr="00FF1F9A" w14:paraId="5AD88E7B" w14:textId="77777777" w:rsidTr="00B56E1B">
        <w:tc>
          <w:tcPr>
            <w:tcW w:w="1983" w:type="dxa"/>
            <w:vAlign w:val="center"/>
          </w:tcPr>
          <w:p w14:paraId="0855CBBB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Email Address</w:t>
            </w:r>
          </w:p>
        </w:tc>
        <w:tc>
          <w:tcPr>
            <w:tcW w:w="8507" w:type="dxa"/>
            <w:gridSpan w:val="7"/>
            <w:vAlign w:val="center"/>
          </w:tcPr>
          <w:p w14:paraId="5E757363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  <w:tr w:rsidR="00FF1F9A" w:rsidRPr="00FF1F9A" w14:paraId="26B4F202" w14:textId="77777777" w:rsidTr="00B56E1B">
        <w:tc>
          <w:tcPr>
            <w:tcW w:w="1983" w:type="dxa"/>
            <w:vAlign w:val="center"/>
          </w:tcPr>
          <w:p w14:paraId="40DEE5A4" w14:textId="77777777" w:rsidR="00FF1F9A" w:rsidRPr="00FF1F9A" w:rsidRDefault="00FF1F9A" w:rsidP="00FF1F9A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SSAA No &amp; State</w:t>
            </w:r>
          </w:p>
        </w:tc>
        <w:tc>
          <w:tcPr>
            <w:tcW w:w="3829" w:type="dxa"/>
            <w:vAlign w:val="center"/>
          </w:tcPr>
          <w:p w14:paraId="421CA011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 xml:space="preserve">                 </w:t>
            </w:r>
          </w:p>
        </w:tc>
        <w:tc>
          <w:tcPr>
            <w:tcW w:w="1134" w:type="dxa"/>
            <w:vAlign w:val="center"/>
          </w:tcPr>
          <w:p w14:paraId="5F357DB2" w14:textId="77777777" w:rsidR="00FF1F9A" w:rsidRPr="00FF1F9A" w:rsidRDefault="00FF1F9A" w:rsidP="00FF1F9A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60+?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2224077B" w14:textId="77777777" w:rsidR="00FF1F9A" w:rsidRPr="00FF1F9A" w:rsidRDefault="00FF1F9A" w:rsidP="00FF1F9A">
            <w:pPr>
              <w:rPr>
                <w:rFonts w:ascii="Calibri" w:eastAsia="MS Mincho" w:hAnsi="Calibri" w:cs="Calibri"/>
                <w:sz w:val="22"/>
                <w:szCs w:val="22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sz w:val="22"/>
                <w:szCs w:val="22"/>
                <w:lang w:val="en-AU" w:eastAsia="ja-JP" w:bidi="th-TH"/>
              </w:rPr>
              <w:t xml:space="preserve">Lady        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B3FD026" w14:textId="77777777" w:rsidR="00FF1F9A" w:rsidRPr="00FF1F9A" w:rsidRDefault="00FF1F9A" w:rsidP="00FF1F9A">
            <w:pPr>
              <w:rPr>
                <w:rFonts w:ascii="Calibri" w:eastAsia="MS Mincho" w:hAnsi="Calibri" w:cs="Calibri"/>
                <w:sz w:val="22"/>
                <w:szCs w:val="22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sz w:val="22"/>
                <w:szCs w:val="22"/>
                <w:lang w:val="en-AU" w:eastAsia="ja-JP" w:bidi="th-TH"/>
              </w:rPr>
              <w:t xml:space="preserve">Junior 15-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21332C" w14:textId="77777777" w:rsidR="00FF1F9A" w:rsidRPr="00FF1F9A" w:rsidRDefault="00FF1F9A" w:rsidP="00FF1F9A">
            <w:pPr>
              <w:rPr>
                <w:rFonts w:ascii="Calibri" w:eastAsia="MS Mincho" w:hAnsi="Calibri" w:cs="Calibri"/>
                <w:sz w:val="22"/>
                <w:szCs w:val="22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sz w:val="22"/>
                <w:szCs w:val="22"/>
                <w:lang w:val="en-AU" w:eastAsia="ja-JP" w:bidi="th-TH"/>
              </w:rPr>
              <w:t>Junior 15+</w:t>
            </w:r>
          </w:p>
        </w:tc>
      </w:tr>
    </w:tbl>
    <w:p w14:paraId="06B4F419" w14:textId="77777777" w:rsidR="00FF1F9A" w:rsidRPr="00FF1F9A" w:rsidRDefault="00FF1F9A" w:rsidP="00FF1F9A">
      <w:pPr>
        <w:rPr>
          <w:rFonts w:ascii="Calibri" w:eastAsia="MS Mincho" w:hAnsi="Calibri" w:cs="Calibri"/>
          <w:b/>
          <w:sz w:val="16"/>
          <w:szCs w:val="16"/>
          <w:u w:val="single"/>
          <w:lang w:val="en-AU" w:eastAsia="ja-JP" w:bidi="th-TH"/>
        </w:rPr>
      </w:pPr>
    </w:p>
    <w:p w14:paraId="67050D7D" w14:textId="77777777" w:rsidR="00FF1F9A" w:rsidRPr="00FF1F9A" w:rsidRDefault="00FF1F9A" w:rsidP="00FF1F9A">
      <w:pPr>
        <w:rPr>
          <w:rFonts w:ascii="Calibri" w:eastAsia="MS Mincho" w:hAnsi="Calibri" w:cs="Calibri"/>
          <w:sz w:val="28"/>
          <w:szCs w:val="28"/>
          <w:lang w:val="en-AU" w:eastAsia="ja-JP" w:bidi="th-TH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819"/>
        <w:gridCol w:w="993"/>
        <w:gridCol w:w="850"/>
        <w:gridCol w:w="1134"/>
      </w:tblGrid>
      <w:tr w:rsidR="00FF1F9A" w:rsidRPr="00FF1F9A" w14:paraId="2EB5D631" w14:textId="77777777" w:rsidTr="00993EE5">
        <w:tc>
          <w:tcPr>
            <w:tcW w:w="2660" w:type="dxa"/>
            <w:shd w:val="clear" w:color="auto" w:fill="D9D9D9"/>
          </w:tcPr>
          <w:p w14:paraId="47E36D45" w14:textId="77777777" w:rsidR="00FF1F9A" w:rsidRPr="00FF1F9A" w:rsidRDefault="00FF1F9A" w:rsidP="00FF1F9A">
            <w:pPr>
              <w:rPr>
                <w:rFonts w:ascii="Calibri" w:eastAsia="MS Mincho" w:hAnsi="Calibri" w:cs="Calibri"/>
                <w:b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b/>
                <w:lang w:val="en-AU" w:eastAsia="ja-JP" w:bidi="th-TH"/>
              </w:rPr>
              <w:t>Event</w:t>
            </w:r>
          </w:p>
        </w:tc>
        <w:tc>
          <w:tcPr>
            <w:tcW w:w="4819" w:type="dxa"/>
            <w:shd w:val="clear" w:color="auto" w:fill="D9D9D9"/>
          </w:tcPr>
          <w:p w14:paraId="7AE3C961" w14:textId="77777777" w:rsidR="00FF1F9A" w:rsidRPr="00FF1F9A" w:rsidRDefault="00FF1F9A" w:rsidP="00FF1F9A">
            <w:pPr>
              <w:rPr>
                <w:rFonts w:ascii="Calibri" w:eastAsia="MS Mincho" w:hAnsi="Calibri" w:cs="Calibri"/>
                <w:b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b/>
                <w:lang w:val="en-AU" w:eastAsia="ja-JP" w:bidi="th-TH"/>
              </w:rPr>
              <w:t xml:space="preserve">Calibre &amp; Rifle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0FB17BDD" w14:textId="77777777" w:rsidR="00FF1F9A" w:rsidRPr="00FF1F9A" w:rsidRDefault="00FF1F9A" w:rsidP="00FF1F9A">
            <w:pPr>
              <w:rPr>
                <w:rFonts w:ascii="Calibri" w:eastAsia="MS Mincho" w:hAnsi="Calibri" w:cs="Calibri"/>
                <w:b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b/>
                <w:lang w:val="en-AU" w:eastAsia="ja-JP" w:bidi="th-TH"/>
              </w:rPr>
              <w:t>Scope* to 4x</w:t>
            </w:r>
          </w:p>
        </w:tc>
        <w:tc>
          <w:tcPr>
            <w:tcW w:w="850" w:type="dxa"/>
            <w:shd w:val="clear" w:color="auto" w:fill="D9D9D9"/>
          </w:tcPr>
          <w:p w14:paraId="26E976DF" w14:textId="77777777" w:rsidR="00FF1F9A" w:rsidRPr="00FF1F9A" w:rsidRDefault="00FF1F9A" w:rsidP="00FF1F9A">
            <w:pPr>
              <w:rPr>
                <w:rFonts w:ascii="Calibri" w:eastAsia="MS Mincho" w:hAnsi="Calibri" w:cs="Calibri"/>
                <w:b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b/>
                <w:lang w:val="en-AU" w:eastAsia="ja-JP" w:bidi="th-TH"/>
              </w:rPr>
              <w:t xml:space="preserve">Scope         </w:t>
            </w:r>
          </w:p>
          <w:p w14:paraId="65821B95" w14:textId="77777777" w:rsidR="00FF1F9A" w:rsidRPr="00FF1F9A" w:rsidRDefault="00FF1F9A" w:rsidP="00FF1F9A">
            <w:pPr>
              <w:rPr>
                <w:rFonts w:ascii="Calibri" w:eastAsia="MS Mincho" w:hAnsi="Calibri" w:cs="Calibri"/>
                <w:b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b/>
                <w:lang w:val="en-AU" w:eastAsia="ja-JP" w:bidi="th-TH"/>
              </w:rPr>
              <w:t xml:space="preserve">4x +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4B690369" w14:textId="77777777" w:rsidR="00FF1F9A" w:rsidRPr="00FF1F9A" w:rsidRDefault="00FF1F9A" w:rsidP="00FF1F9A">
            <w:pPr>
              <w:rPr>
                <w:rFonts w:ascii="Calibri" w:eastAsia="MS Mincho" w:hAnsi="Calibri" w:cs="Calibri"/>
                <w:b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b/>
                <w:lang w:val="en-AU" w:eastAsia="ja-JP" w:bidi="th-TH"/>
              </w:rPr>
              <w:t xml:space="preserve"> Open</w:t>
            </w:r>
          </w:p>
          <w:p w14:paraId="16B4BCA5" w14:textId="77777777" w:rsidR="00FF1F9A" w:rsidRPr="00FF1F9A" w:rsidRDefault="00FF1F9A" w:rsidP="00FF1F9A">
            <w:pPr>
              <w:rPr>
                <w:rFonts w:ascii="Calibri" w:eastAsia="MS Mincho" w:hAnsi="Calibri" w:cs="Calibri"/>
                <w:b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b/>
                <w:lang w:val="en-AU" w:eastAsia="ja-JP" w:bidi="th-TH"/>
              </w:rPr>
              <w:t xml:space="preserve"> Sights</w:t>
            </w:r>
          </w:p>
        </w:tc>
      </w:tr>
      <w:tr w:rsidR="0008326F" w:rsidRPr="00FF1F9A" w14:paraId="3C6DC9C0" w14:textId="77777777" w:rsidTr="00D60FFB">
        <w:tc>
          <w:tcPr>
            <w:tcW w:w="2660" w:type="dxa"/>
          </w:tcPr>
          <w:p w14:paraId="10E6DDE3" w14:textId="77777777" w:rsidR="0008326F" w:rsidRPr="00FF1F9A" w:rsidRDefault="0008326F" w:rsidP="00710141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1. African Plains Rifle.</w:t>
            </w:r>
          </w:p>
        </w:tc>
        <w:tc>
          <w:tcPr>
            <w:tcW w:w="4819" w:type="dxa"/>
          </w:tcPr>
          <w:p w14:paraId="03DAF6E7" w14:textId="77777777" w:rsidR="0008326F" w:rsidRPr="00FF1F9A" w:rsidRDefault="0008326F" w:rsidP="00710141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2977" w:type="dxa"/>
            <w:gridSpan w:val="3"/>
          </w:tcPr>
          <w:p w14:paraId="023EC08E" w14:textId="77777777" w:rsidR="0008326F" w:rsidRPr="0008326F" w:rsidRDefault="0008326F" w:rsidP="0008326F">
            <w:pPr>
              <w:rPr>
                <w:rFonts w:ascii="Calibri" w:eastAsia="MS Mincho" w:hAnsi="Calibri" w:cs="Calibri"/>
                <w:b/>
                <w:lang w:val="en-AU" w:eastAsia="ja-JP" w:bidi="th-TH"/>
              </w:rPr>
            </w:pPr>
            <w:r w:rsidRPr="0008326F">
              <w:rPr>
                <w:rFonts w:ascii="Calibri" w:eastAsia="MS Mincho" w:hAnsi="Calibri" w:cs="Calibri"/>
                <w:b/>
                <w:lang w:val="en-AU" w:eastAsia="ja-JP" w:bidi="th-TH"/>
              </w:rPr>
              <w:t>No Penalty Applies</w:t>
            </w:r>
          </w:p>
        </w:tc>
      </w:tr>
      <w:tr w:rsidR="0008326F" w:rsidRPr="00FF1F9A" w14:paraId="57C35784" w14:textId="77777777" w:rsidTr="00840571">
        <w:tc>
          <w:tcPr>
            <w:tcW w:w="2660" w:type="dxa"/>
          </w:tcPr>
          <w:p w14:paraId="5AE18D23" w14:textId="77777777" w:rsidR="0008326F" w:rsidRPr="00FF1F9A" w:rsidRDefault="0008326F" w:rsidP="0008326F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2. Pot Rifle (2).</w:t>
            </w:r>
          </w:p>
        </w:tc>
        <w:tc>
          <w:tcPr>
            <w:tcW w:w="4819" w:type="dxa"/>
          </w:tcPr>
          <w:p w14:paraId="19F06603" w14:textId="77777777" w:rsidR="0008326F" w:rsidRPr="00FF1F9A" w:rsidRDefault="0008326F" w:rsidP="0008326F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2977" w:type="dxa"/>
            <w:gridSpan w:val="3"/>
          </w:tcPr>
          <w:p w14:paraId="368642F4" w14:textId="77777777" w:rsidR="0008326F" w:rsidRDefault="0008326F" w:rsidP="0008326F">
            <w:r w:rsidRPr="003224EF">
              <w:rPr>
                <w:rFonts w:ascii="Calibri" w:eastAsia="MS Mincho" w:hAnsi="Calibri" w:cs="Calibri"/>
                <w:b/>
                <w:lang w:val="en-AU" w:eastAsia="ja-JP" w:bidi="th-TH"/>
              </w:rPr>
              <w:t>No Penalty Applies</w:t>
            </w:r>
          </w:p>
        </w:tc>
      </w:tr>
      <w:tr w:rsidR="0008326F" w:rsidRPr="00FF1F9A" w14:paraId="3E754948" w14:textId="77777777" w:rsidTr="00026712">
        <w:tc>
          <w:tcPr>
            <w:tcW w:w="2660" w:type="dxa"/>
          </w:tcPr>
          <w:p w14:paraId="7C014ABA" w14:textId="77777777" w:rsidR="0008326F" w:rsidRPr="00FF1F9A" w:rsidRDefault="0008326F" w:rsidP="0008326F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3. Light Nitro.</w:t>
            </w:r>
          </w:p>
        </w:tc>
        <w:tc>
          <w:tcPr>
            <w:tcW w:w="4819" w:type="dxa"/>
          </w:tcPr>
          <w:p w14:paraId="589CB15D" w14:textId="77777777" w:rsidR="0008326F" w:rsidRPr="00FF1F9A" w:rsidRDefault="0008326F" w:rsidP="0008326F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2977" w:type="dxa"/>
            <w:gridSpan w:val="3"/>
          </w:tcPr>
          <w:p w14:paraId="0E4D16ED" w14:textId="77777777" w:rsidR="0008326F" w:rsidRDefault="0008326F" w:rsidP="0008326F">
            <w:r w:rsidRPr="003224EF">
              <w:rPr>
                <w:rFonts w:ascii="Calibri" w:eastAsia="MS Mincho" w:hAnsi="Calibri" w:cs="Calibri"/>
                <w:b/>
                <w:lang w:val="en-AU" w:eastAsia="ja-JP" w:bidi="th-TH"/>
              </w:rPr>
              <w:t>No Penalty Applies</w:t>
            </w:r>
          </w:p>
        </w:tc>
      </w:tr>
      <w:tr w:rsidR="00993EE5" w:rsidRPr="00FF1F9A" w14:paraId="6C7D1C39" w14:textId="77777777" w:rsidTr="00B56E1B">
        <w:tc>
          <w:tcPr>
            <w:tcW w:w="2660" w:type="dxa"/>
          </w:tcPr>
          <w:p w14:paraId="34891810" w14:textId="77777777" w:rsidR="00993EE5" w:rsidRPr="00FF1F9A" w:rsidRDefault="0080506E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4.</w:t>
            </w:r>
            <w:r w:rsidR="00993EE5" w:rsidRPr="00FF1F9A">
              <w:rPr>
                <w:rFonts w:ascii="Calibri" w:eastAsia="MS Mincho" w:hAnsi="Calibri" w:cs="Calibri"/>
                <w:lang w:val="en-AU" w:eastAsia="ja-JP" w:bidi="th-TH"/>
              </w:rPr>
              <w:t xml:space="preserve"> Special Snap</w:t>
            </w:r>
            <w:r w:rsidR="00992923">
              <w:rPr>
                <w:rFonts w:ascii="Calibri" w:eastAsia="MS Mincho" w:hAnsi="Calibri" w:cs="Calibri"/>
                <w:lang w:val="en-AU" w:eastAsia="ja-JP" w:bidi="th-TH"/>
              </w:rPr>
              <w:t>.</w:t>
            </w:r>
          </w:p>
        </w:tc>
        <w:tc>
          <w:tcPr>
            <w:tcW w:w="4819" w:type="dxa"/>
          </w:tcPr>
          <w:p w14:paraId="0A6CED8A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993" w:type="dxa"/>
          </w:tcPr>
          <w:p w14:paraId="0FE184CD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850" w:type="dxa"/>
          </w:tcPr>
          <w:p w14:paraId="59B072C1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1134" w:type="dxa"/>
          </w:tcPr>
          <w:p w14:paraId="612F3E7D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  <w:tr w:rsidR="00993EE5" w:rsidRPr="00FF1F9A" w14:paraId="591D4ADF" w14:textId="77777777" w:rsidTr="00B56E1B">
        <w:tc>
          <w:tcPr>
            <w:tcW w:w="2660" w:type="dxa"/>
          </w:tcPr>
          <w:p w14:paraId="16B0963E" w14:textId="77777777" w:rsidR="00993EE5" w:rsidRPr="00FF1F9A" w:rsidRDefault="0080506E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5.</w:t>
            </w:r>
            <w:r w:rsidR="00993EE5">
              <w:rPr>
                <w:rFonts w:ascii="Calibri" w:eastAsia="MS Mincho" w:hAnsi="Calibri" w:cs="Calibri"/>
                <w:lang w:val="en-AU" w:eastAsia="ja-JP" w:bidi="th-TH"/>
              </w:rPr>
              <w:t xml:space="preserve"> Group One</w:t>
            </w:r>
            <w:r w:rsidR="00992923">
              <w:rPr>
                <w:rFonts w:ascii="Calibri" w:eastAsia="MS Mincho" w:hAnsi="Calibri" w:cs="Calibri"/>
                <w:lang w:val="en-AU" w:eastAsia="ja-JP" w:bidi="th-TH"/>
              </w:rPr>
              <w:t>.</w:t>
            </w:r>
          </w:p>
        </w:tc>
        <w:tc>
          <w:tcPr>
            <w:tcW w:w="4819" w:type="dxa"/>
          </w:tcPr>
          <w:p w14:paraId="0F8092C8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993" w:type="dxa"/>
          </w:tcPr>
          <w:p w14:paraId="528BB65B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850" w:type="dxa"/>
          </w:tcPr>
          <w:p w14:paraId="54DFA7A2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1134" w:type="dxa"/>
          </w:tcPr>
          <w:p w14:paraId="232EE53E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  <w:tr w:rsidR="00993EE5" w:rsidRPr="00FF1F9A" w14:paraId="5B03D8B4" w14:textId="77777777" w:rsidTr="00B56E1B">
        <w:tc>
          <w:tcPr>
            <w:tcW w:w="2660" w:type="dxa"/>
          </w:tcPr>
          <w:p w14:paraId="53CE3490" w14:textId="77777777" w:rsidR="00993EE5" w:rsidRPr="00FF1F9A" w:rsidRDefault="0080506E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6.</w:t>
            </w:r>
            <w:r w:rsidR="00993EE5">
              <w:rPr>
                <w:rFonts w:ascii="Calibri" w:eastAsia="MS Mincho" w:hAnsi="Calibri" w:cs="Calibri"/>
                <w:lang w:val="en-AU" w:eastAsia="ja-JP" w:bidi="th-TH"/>
              </w:rPr>
              <w:t xml:space="preserve"> Black Powder Express</w:t>
            </w:r>
            <w:r w:rsidR="00992923">
              <w:rPr>
                <w:rFonts w:ascii="Calibri" w:eastAsia="MS Mincho" w:hAnsi="Calibri" w:cs="Calibri"/>
                <w:lang w:val="en-AU" w:eastAsia="ja-JP" w:bidi="th-TH"/>
              </w:rPr>
              <w:t>.</w:t>
            </w:r>
          </w:p>
        </w:tc>
        <w:tc>
          <w:tcPr>
            <w:tcW w:w="4819" w:type="dxa"/>
          </w:tcPr>
          <w:p w14:paraId="28C35334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993" w:type="dxa"/>
          </w:tcPr>
          <w:p w14:paraId="685BB207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 xml:space="preserve">   </w:t>
            </w: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N/A</w:t>
            </w:r>
          </w:p>
        </w:tc>
        <w:tc>
          <w:tcPr>
            <w:tcW w:w="850" w:type="dxa"/>
          </w:tcPr>
          <w:p w14:paraId="20C9A2F7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 xml:space="preserve"> </w:t>
            </w:r>
            <w:r>
              <w:rPr>
                <w:rFonts w:ascii="Calibri" w:eastAsia="MS Mincho" w:hAnsi="Calibri" w:cs="Calibri"/>
                <w:lang w:val="en-AU" w:eastAsia="ja-JP" w:bidi="th-TH"/>
              </w:rPr>
              <w:t>N/A</w:t>
            </w: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 xml:space="preserve">            </w:t>
            </w:r>
          </w:p>
        </w:tc>
        <w:tc>
          <w:tcPr>
            <w:tcW w:w="1134" w:type="dxa"/>
          </w:tcPr>
          <w:p w14:paraId="727DB133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  <w:tr w:rsidR="00993EE5" w:rsidRPr="00FF1F9A" w14:paraId="111822E7" w14:textId="77777777" w:rsidTr="00B56E1B">
        <w:tc>
          <w:tcPr>
            <w:tcW w:w="2660" w:type="dxa"/>
          </w:tcPr>
          <w:p w14:paraId="3D9D4FE0" w14:textId="77777777" w:rsidR="00993EE5" w:rsidRPr="00FF1F9A" w:rsidRDefault="0080506E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7.</w:t>
            </w:r>
            <w:r w:rsidR="00993EE5">
              <w:rPr>
                <w:rFonts w:ascii="Calibri" w:eastAsia="MS Mincho" w:hAnsi="Calibri" w:cs="Calibri"/>
                <w:lang w:val="en-AU" w:eastAsia="ja-JP" w:bidi="th-TH"/>
              </w:rPr>
              <w:t xml:space="preserve"> Stalking Double Rifle</w:t>
            </w:r>
            <w:r w:rsidR="00992923">
              <w:rPr>
                <w:rFonts w:ascii="Calibri" w:eastAsia="MS Mincho" w:hAnsi="Calibri" w:cs="Calibri"/>
                <w:lang w:val="en-AU" w:eastAsia="ja-JP" w:bidi="th-TH"/>
              </w:rPr>
              <w:t>.</w:t>
            </w:r>
          </w:p>
        </w:tc>
        <w:tc>
          <w:tcPr>
            <w:tcW w:w="4819" w:type="dxa"/>
          </w:tcPr>
          <w:p w14:paraId="570E2016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993" w:type="dxa"/>
          </w:tcPr>
          <w:p w14:paraId="53F1D26B" w14:textId="77777777" w:rsidR="00993EE5" w:rsidRPr="00FF1F9A" w:rsidRDefault="00993EE5" w:rsidP="00993EE5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850" w:type="dxa"/>
          </w:tcPr>
          <w:p w14:paraId="7F223852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1134" w:type="dxa"/>
          </w:tcPr>
          <w:p w14:paraId="5ED79FBE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  <w:tr w:rsidR="00993EE5" w:rsidRPr="00FF1F9A" w14:paraId="08DC55B5" w14:textId="77777777" w:rsidTr="00B56E1B">
        <w:tc>
          <w:tcPr>
            <w:tcW w:w="2660" w:type="dxa"/>
          </w:tcPr>
          <w:p w14:paraId="65FFBA74" w14:textId="77777777" w:rsidR="00993EE5" w:rsidRPr="00FF1F9A" w:rsidRDefault="00992923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8</w:t>
            </w:r>
            <w:r w:rsidR="00993EE5">
              <w:rPr>
                <w:rFonts w:ascii="Calibri" w:eastAsia="MS Mincho" w:hAnsi="Calibri" w:cs="Calibri"/>
                <w:lang w:val="en-AU" w:eastAsia="ja-JP" w:bidi="th-TH"/>
              </w:rPr>
              <w:t>. Stopping Double Rifle</w:t>
            </w:r>
            <w:r>
              <w:rPr>
                <w:rFonts w:ascii="Calibri" w:eastAsia="MS Mincho" w:hAnsi="Calibri" w:cs="Calibri"/>
                <w:lang w:val="en-AU" w:eastAsia="ja-JP" w:bidi="th-TH"/>
              </w:rPr>
              <w:t>.</w:t>
            </w:r>
          </w:p>
        </w:tc>
        <w:tc>
          <w:tcPr>
            <w:tcW w:w="4819" w:type="dxa"/>
          </w:tcPr>
          <w:p w14:paraId="1EA0D95F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993" w:type="dxa"/>
          </w:tcPr>
          <w:p w14:paraId="1BBFD433" w14:textId="77777777" w:rsidR="00993EE5" w:rsidRPr="00FF1F9A" w:rsidRDefault="00993EE5" w:rsidP="00993EE5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850" w:type="dxa"/>
          </w:tcPr>
          <w:p w14:paraId="293C7555" w14:textId="77777777" w:rsidR="00993EE5" w:rsidRPr="00FF1F9A" w:rsidRDefault="00993EE5" w:rsidP="00993EE5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1134" w:type="dxa"/>
          </w:tcPr>
          <w:p w14:paraId="0F6DF854" w14:textId="77777777" w:rsidR="00993EE5" w:rsidRPr="00FF1F9A" w:rsidRDefault="00993EE5" w:rsidP="00993EE5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  <w:tr w:rsidR="00993EE5" w:rsidRPr="00FF1F9A" w14:paraId="10A1E0B9" w14:textId="77777777" w:rsidTr="00B56E1B">
        <w:tc>
          <w:tcPr>
            <w:tcW w:w="2660" w:type="dxa"/>
          </w:tcPr>
          <w:p w14:paraId="07D0B429" w14:textId="77777777" w:rsidR="00993EE5" w:rsidRPr="00FF1F9A" w:rsidRDefault="00992923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9</w:t>
            </w:r>
            <w:r w:rsidR="00993EE5">
              <w:rPr>
                <w:rFonts w:ascii="Calibri" w:eastAsia="MS Mincho" w:hAnsi="Calibri" w:cs="Calibri"/>
                <w:lang w:val="en-AU" w:eastAsia="ja-JP" w:bidi="th-TH"/>
              </w:rPr>
              <w:t>. Group Two</w:t>
            </w:r>
            <w:r>
              <w:rPr>
                <w:rFonts w:ascii="Calibri" w:eastAsia="MS Mincho" w:hAnsi="Calibri" w:cs="Calibri"/>
                <w:lang w:val="en-AU" w:eastAsia="ja-JP" w:bidi="th-TH"/>
              </w:rPr>
              <w:t>.</w:t>
            </w:r>
          </w:p>
        </w:tc>
        <w:tc>
          <w:tcPr>
            <w:tcW w:w="4819" w:type="dxa"/>
          </w:tcPr>
          <w:p w14:paraId="6C9C2D3B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993" w:type="dxa"/>
          </w:tcPr>
          <w:p w14:paraId="3E80344F" w14:textId="77777777" w:rsidR="00993EE5" w:rsidRPr="00FF1F9A" w:rsidRDefault="00993EE5" w:rsidP="00993EE5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850" w:type="dxa"/>
          </w:tcPr>
          <w:p w14:paraId="5763888C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1134" w:type="dxa"/>
          </w:tcPr>
          <w:p w14:paraId="207A5880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  <w:tr w:rsidR="00993EE5" w:rsidRPr="00FF1F9A" w14:paraId="08E9FF90" w14:textId="77777777" w:rsidTr="00B56E1B">
        <w:tc>
          <w:tcPr>
            <w:tcW w:w="2660" w:type="dxa"/>
          </w:tcPr>
          <w:p w14:paraId="2D36D1DB" w14:textId="77777777" w:rsidR="00993EE5" w:rsidRPr="00FF1F9A" w:rsidRDefault="00992923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10</w:t>
            </w:r>
            <w:r w:rsidR="00993EE5">
              <w:rPr>
                <w:rFonts w:ascii="Calibri" w:eastAsia="MS Mincho" w:hAnsi="Calibri" w:cs="Calibri"/>
                <w:lang w:val="en-AU" w:eastAsia="ja-JP" w:bidi="th-TH"/>
              </w:rPr>
              <w:t>. Group Three</w:t>
            </w:r>
            <w:r>
              <w:rPr>
                <w:rFonts w:ascii="Calibri" w:eastAsia="MS Mincho" w:hAnsi="Calibri" w:cs="Calibri"/>
                <w:lang w:val="en-AU" w:eastAsia="ja-JP" w:bidi="th-TH"/>
              </w:rPr>
              <w:t>.</w:t>
            </w:r>
          </w:p>
        </w:tc>
        <w:tc>
          <w:tcPr>
            <w:tcW w:w="4819" w:type="dxa"/>
          </w:tcPr>
          <w:p w14:paraId="2B1D7E53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993" w:type="dxa"/>
          </w:tcPr>
          <w:p w14:paraId="2583FFBC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850" w:type="dxa"/>
          </w:tcPr>
          <w:p w14:paraId="53F69102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1134" w:type="dxa"/>
          </w:tcPr>
          <w:p w14:paraId="3525DF08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  <w:tr w:rsidR="00993EE5" w:rsidRPr="00FF1F9A" w14:paraId="4032A089" w14:textId="77777777" w:rsidTr="00B56E1B">
        <w:tc>
          <w:tcPr>
            <w:tcW w:w="2660" w:type="dxa"/>
          </w:tcPr>
          <w:p w14:paraId="13FDFFFF" w14:textId="77777777" w:rsidR="00993EE5" w:rsidRDefault="00992923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11</w:t>
            </w:r>
            <w:r w:rsidR="00993EE5">
              <w:rPr>
                <w:rFonts w:ascii="Calibri" w:eastAsia="MS Mincho" w:hAnsi="Calibri" w:cs="Calibri"/>
                <w:lang w:val="en-AU" w:eastAsia="ja-JP" w:bidi="th-TH"/>
              </w:rPr>
              <w:t>. Bore Guns and Rifles</w:t>
            </w:r>
          </w:p>
        </w:tc>
        <w:tc>
          <w:tcPr>
            <w:tcW w:w="4819" w:type="dxa"/>
          </w:tcPr>
          <w:p w14:paraId="12529475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993" w:type="dxa"/>
          </w:tcPr>
          <w:p w14:paraId="05161689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 xml:space="preserve">    N/A</w:t>
            </w:r>
          </w:p>
        </w:tc>
        <w:tc>
          <w:tcPr>
            <w:tcW w:w="850" w:type="dxa"/>
          </w:tcPr>
          <w:p w14:paraId="3B6B4AEE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 xml:space="preserve"> N/A</w:t>
            </w:r>
          </w:p>
        </w:tc>
        <w:tc>
          <w:tcPr>
            <w:tcW w:w="1134" w:type="dxa"/>
          </w:tcPr>
          <w:p w14:paraId="1E26590A" w14:textId="77777777" w:rsidR="00993EE5" w:rsidRPr="00FF1F9A" w:rsidRDefault="00993EE5" w:rsidP="00993EE5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</w:tr>
    </w:tbl>
    <w:p w14:paraId="714581AE" w14:textId="77777777" w:rsidR="00FF1F9A" w:rsidRPr="00FF1F9A" w:rsidRDefault="00FF1F9A" w:rsidP="00FF1F9A">
      <w:pPr>
        <w:rPr>
          <w:rFonts w:ascii="Calibri" w:eastAsia="MS Mincho" w:hAnsi="Calibri" w:cs="Calibri"/>
          <w:sz w:val="20"/>
          <w:szCs w:val="20"/>
          <w:lang w:val="en-AU" w:eastAsia="ja-JP" w:bidi="th-TH"/>
        </w:rPr>
      </w:pPr>
      <w:r w:rsidRPr="00FF1F9A">
        <w:rPr>
          <w:rFonts w:ascii="Calibri" w:eastAsia="MS Mincho" w:hAnsi="Calibri" w:cs="Calibri"/>
          <w:sz w:val="20"/>
          <w:szCs w:val="20"/>
          <w:lang w:val="en-AU" w:eastAsia="ja-JP" w:bidi="th-TH"/>
        </w:rPr>
        <w:t xml:space="preserve">* A scope sight includes any sort of optical sight such </w:t>
      </w:r>
      <w:r w:rsidR="000236B6">
        <w:rPr>
          <w:rFonts w:ascii="Calibri" w:eastAsia="MS Mincho" w:hAnsi="Calibri" w:cs="Calibri"/>
          <w:sz w:val="20"/>
          <w:szCs w:val="20"/>
          <w:lang w:val="en-AU" w:eastAsia="ja-JP" w:bidi="th-TH"/>
        </w:rPr>
        <w:t>as a 'red dot'. Scope penalties</w:t>
      </w:r>
      <w:r w:rsidR="00236CF6">
        <w:rPr>
          <w:rFonts w:ascii="Calibri" w:eastAsia="MS Mincho" w:hAnsi="Calibri" w:cs="Calibri"/>
          <w:sz w:val="20"/>
          <w:szCs w:val="20"/>
          <w:lang w:val="en-AU" w:eastAsia="ja-JP" w:bidi="th-TH"/>
        </w:rPr>
        <w:t xml:space="preserve"> </w:t>
      </w:r>
      <w:r w:rsidRPr="00FF1F9A">
        <w:rPr>
          <w:rFonts w:ascii="Calibri" w:eastAsia="MS Mincho" w:hAnsi="Calibri" w:cs="Calibri"/>
          <w:sz w:val="20"/>
          <w:szCs w:val="20"/>
          <w:lang w:val="en-AU" w:eastAsia="ja-JP" w:bidi="th-TH"/>
        </w:rPr>
        <w:t>apply as per National Rules</w:t>
      </w:r>
      <w:r w:rsidR="00236CF6">
        <w:rPr>
          <w:rFonts w:ascii="Calibri" w:eastAsia="MS Mincho" w:hAnsi="Calibri" w:cs="Calibri"/>
          <w:sz w:val="20"/>
          <w:szCs w:val="20"/>
          <w:lang w:val="en-AU" w:eastAsia="ja-JP" w:bidi="th-TH"/>
        </w:rPr>
        <w:t>.</w:t>
      </w:r>
    </w:p>
    <w:p w14:paraId="128CEF38" w14:textId="77777777" w:rsidR="00236CF6" w:rsidRDefault="00236CF6" w:rsidP="00FF1F9A">
      <w:pPr>
        <w:rPr>
          <w:rFonts w:ascii="Calibri" w:eastAsia="MS Mincho" w:hAnsi="Calibri" w:cs="Calibri"/>
          <w:b/>
          <w:sz w:val="16"/>
          <w:szCs w:val="16"/>
          <w:u w:val="single"/>
          <w:lang w:val="en-AU" w:eastAsia="ja-JP" w:bidi="th-TH"/>
        </w:rPr>
      </w:pPr>
    </w:p>
    <w:p w14:paraId="43C1E653" w14:textId="77777777" w:rsidR="00236CF6" w:rsidRDefault="00236CF6" w:rsidP="00FF1F9A">
      <w:pPr>
        <w:rPr>
          <w:rFonts w:ascii="Calibri" w:eastAsia="MS Mincho" w:hAnsi="Calibri" w:cs="Calibri"/>
          <w:lang w:val="en-AU" w:eastAsia="ja-JP" w:bidi="th-TH"/>
        </w:rPr>
      </w:pPr>
      <w:r>
        <w:rPr>
          <w:rFonts w:ascii="Calibri" w:eastAsia="MS Mincho" w:hAnsi="Calibri" w:cs="Calibri"/>
          <w:b/>
          <w:sz w:val="28"/>
          <w:szCs w:val="28"/>
          <w:u w:val="single"/>
          <w:lang w:val="en-AU" w:eastAsia="ja-JP" w:bidi="th-TH"/>
        </w:rPr>
        <w:t xml:space="preserve">Equipment Sharing: </w:t>
      </w:r>
      <w:r>
        <w:rPr>
          <w:rFonts w:ascii="Calibri" w:eastAsia="MS Mincho" w:hAnsi="Calibri" w:cs="Calibri"/>
          <w:lang w:val="en-AU" w:eastAsia="ja-JP" w:bidi="th-TH"/>
        </w:rPr>
        <w:t xml:space="preserve"> If you are sharing rifles with another competitor, please indicate what events you will be sharing in, and with whom:</w:t>
      </w:r>
    </w:p>
    <w:p w14:paraId="00ADD3BA" w14:textId="77777777" w:rsidR="00236CF6" w:rsidRDefault="001714C1" w:rsidP="00FF1F9A">
      <w:pPr>
        <w:rPr>
          <w:rFonts w:ascii="Calibri" w:eastAsia="MS Mincho" w:hAnsi="Calibri" w:cs="Calibri"/>
          <w:b/>
          <w:sz w:val="28"/>
          <w:szCs w:val="28"/>
          <w:u w:val="single"/>
          <w:lang w:val="en-AU" w:eastAsia="ja-JP" w:bidi="th-TH"/>
        </w:rPr>
      </w:pPr>
      <w:r>
        <w:rPr>
          <w:rFonts w:ascii="Calibri" w:eastAsia="MS Mincho" w:hAnsi="Calibri" w:cs="Calibri"/>
          <w:b/>
          <w:sz w:val="28"/>
          <w:szCs w:val="28"/>
          <w:u w:val="single"/>
          <w:lang w:val="en-AU" w:eastAsia="ja-JP" w:bidi="th-TH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CAD1381" w14:textId="77777777" w:rsidR="00992923" w:rsidRDefault="00992923" w:rsidP="00FF1F9A">
      <w:pPr>
        <w:rPr>
          <w:rFonts w:ascii="Calibri" w:eastAsia="MS Mincho" w:hAnsi="Calibri" w:cs="Calibri"/>
          <w:b/>
          <w:sz w:val="28"/>
          <w:szCs w:val="28"/>
          <w:u w:val="single"/>
          <w:lang w:val="en-AU" w:eastAsia="ja-JP" w:bidi="th-TH"/>
        </w:rPr>
      </w:pPr>
    </w:p>
    <w:p w14:paraId="76D21F37" w14:textId="77777777" w:rsidR="00992923" w:rsidRPr="00FF1F9A" w:rsidRDefault="00945641" w:rsidP="00FF1F9A">
      <w:pPr>
        <w:rPr>
          <w:rFonts w:ascii="Calibri" w:eastAsia="MS Mincho" w:hAnsi="Calibri" w:cs="Calibri"/>
          <w:b/>
          <w:sz w:val="28"/>
          <w:szCs w:val="28"/>
          <w:lang w:val="en-AU" w:eastAsia="ja-JP" w:bidi="th-TH"/>
        </w:rPr>
      </w:pPr>
      <w:r>
        <w:rPr>
          <w:rFonts w:ascii="Calibri" w:eastAsia="MS Mincho" w:hAnsi="Calibri" w:cs="Calibri"/>
          <w:b/>
          <w:sz w:val="28"/>
          <w:szCs w:val="28"/>
          <w:u w:val="single"/>
          <w:lang w:val="en-AU" w:eastAsia="ja-JP" w:bidi="th-TH"/>
        </w:rPr>
        <w:t>Nomination</w:t>
      </w:r>
      <w:r w:rsidR="00FF1F9A" w:rsidRPr="00FF1F9A">
        <w:rPr>
          <w:rFonts w:ascii="Calibri" w:eastAsia="MS Mincho" w:hAnsi="Calibri" w:cs="Calibri"/>
          <w:b/>
          <w:sz w:val="28"/>
          <w:szCs w:val="28"/>
          <w:u w:val="single"/>
          <w:lang w:val="en-AU" w:eastAsia="ja-JP" w:bidi="th-TH"/>
        </w:rPr>
        <w:t xml:space="preserve"> fees</w:t>
      </w:r>
      <w:r w:rsidR="00FF1F9A" w:rsidRPr="00FF1F9A">
        <w:rPr>
          <w:rFonts w:ascii="Calibri" w:eastAsia="MS Mincho" w:hAnsi="Calibri" w:cs="Calibri"/>
          <w:b/>
          <w:sz w:val="28"/>
          <w:szCs w:val="28"/>
          <w:lang w:val="en-AU" w:eastAsia="ja-JP" w:bidi="th-TH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4"/>
        <w:gridCol w:w="599"/>
        <w:gridCol w:w="2043"/>
      </w:tblGrid>
      <w:tr w:rsidR="00FF1F9A" w:rsidRPr="00FF1F9A" w14:paraId="51279446" w14:textId="77777777" w:rsidTr="00F25547"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47BA3" w14:textId="77777777" w:rsidR="00FF1F9A" w:rsidRPr="00FF1F9A" w:rsidRDefault="00FF1F9A" w:rsidP="00FF1F9A">
            <w:pPr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sz w:val="28"/>
                <w:szCs w:val="28"/>
                <w:lang w:val="en-AU" w:eastAsia="ja-JP" w:bidi="th-TH"/>
              </w:rPr>
              <w:t>Please complete: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365" w14:textId="77777777" w:rsidR="00FF1F9A" w:rsidRPr="00FF1F9A" w:rsidRDefault="00FF1F9A" w:rsidP="00FF1F9A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Tick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76F1D0" w14:textId="77777777" w:rsidR="00FF1F9A" w:rsidRPr="00FF1F9A" w:rsidRDefault="00FF1F9A" w:rsidP="00FF1F9A">
            <w:pPr>
              <w:jc w:val="center"/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AUD$</w:t>
            </w:r>
          </w:p>
        </w:tc>
      </w:tr>
      <w:tr w:rsidR="00FF1F9A" w:rsidRPr="00FF1F9A" w14:paraId="1BA50DC2" w14:textId="77777777" w:rsidTr="00F25547">
        <w:tc>
          <w:tcPr>
            <w:tcW w:w="7814" w:type="dxa"/>
            <w:tcBorders>
              <w:top w:val="single" w:sz="4" w:space="0" w:color="auto"/>
            </w:tcBorders>
          </w:tcPr>
          <w:p w14:paraId="767027DB" w14:textId="3BE0E1E7" w:rsidR="00FF1F9A" w:rsidRPr="00FF1F9A" w:rsidRDefault="00FF1F9A" w:rsidP="00236CF6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 xml:space="preserve">Shoot Nomination Fee </w:t>
            </w:r>
            <w:r w:rsidR="004A0CE7" w:rsidRPr="00FF1F9A">
              <w:rPr>
                <w:rFonts w:ascii="Calibri" w:eastAsia="MS Mincho" w:hAnsi="Calibri" w:cs="Calibri"/>
                <w:lang w:val="en-AU" w:eastAsia="ja-JP" w:bidi="th-TH"/>
              </w:rPr>
              <w:t xml:space="preserve">– </w:t>
            </w:r>
            <w:r w:rsidR="004A0CE7">
              <w:rPr>
                <w:rFonts w:ascii="Calibri" w:eastAsia="MS Mincho" w:hAnsi="Calibri" w:cs="Calibri"/>
                <w:lang w:val="en-AU" w:eastAsia="ja-JP" w:bidi="th-TH"/>
              </w:rPr>
              <w:t>Adult</w:t>
            </w:r>
            <w:r w:rsidR="00945641">
              <w:rPr>
                <w:rFonts w:ascii="Calibri" w:eastAsia="MS Mincho" w:hAnsi="Calibri" w:cs="Calibri"/>
                <w:lang w:val="en-AU" w:eastAsia="ja-JP" w:bidi="th-TH"/>
              </w:rPr>
              <w:t xml:space="preserve"> - </w:t>
            </w: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for the whole shoot</w:t>
            </w:r>
            <w:r w:rsidR="00F3608F">
              <w:rPr>
                <w:rFonts w:ascii="Calibri" w:eastAsia="MS Mincho" w:hAnsi="Calibri" w:cs="Calibri"/>
                <w:lang w:val="en-AU" w:eastAsia="ja-JP" w:bidi="th-TH"/>
              </w:rPr>
              <w:t xml:space="preserve">, </w:t>
            </w: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 xml:space="preserve">not per event. </w:t>
            </w:r>
          </w:p>
        </w:tc>
        <w:tc>
          <w:tcPr>
            <w:tcW w:w="599" w:type="dxa"/>
            <w:tcBorders>
              <w:top w:val="single" w:sz="4" w:space="0" w:color="auto"/>
            </w:tcBorders>
          </w:tcPr>
          <w:p w14:paraId="47B5E203" w14:textId="77777777" w:rsidR="00FF1F9A" w:rsidRPr="00FF1F9A" w:rsidRDefault="00FF1F9A" w:rsidP="00FF1F9A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27AC64D5" w14:textId="38DA88F3" w:rsidR="00FF1F9A" w:rsidRPr="00FF1F9A" w:rsidRDefault="007165F2" w:rsidP="00FF1F9A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 xml:space="preserve">$     </w:t>
            </w:r>
            <w:r w:rsidR="00F10456">
              <w:rPr>
                <w:rFonts w:ascii="Calibri" w:eastAsia="MS Mincho" w:hAnsi="Calibri" w:cs="Calibri"/>
                <w:lang w:val="en-AU" w:eastAsia="ja-JP" w:bidi="th-TH"/>
              </w:rPr>
              <w:t>8</w:t>
            </w:r>
            <w:r w:rsidR="00FF1F9A" w:rsidRPr="00FF1F9A">
              <w:rPr>
                <w:rFonts w:ascii="Calibri" w:eastAsia="MS Mincho" w:hAnsi="Calibri" w:cs="Calibri"/>
                <w:lang w:val="en-AU" w:eastAsia="ja-JP" w:bidi="th-TH"/>
              </w:rPr>
              <w:t>0.00</w:t>
            </w:r>
          </w:p>
        </w:tc>
      </w:tr>
      <w:tr w:rsidR="00DE4D15" w:rsidRPr="00FF1F9A" w14:paraId="2C22B609" w14:textId="77777777" w:rsidTr="00F25547">
        <w:tc>
          <w:tcPr>
            <w:tcW w:w="7814" w:type="dxa"/>
            <w:tcBorders>
              <w:top w:val="single" w:sz="4" w:space="0" w:color="auto"/>
            </w:tcBorders>
          </w:tcPr>
          <w:p w14:paraId="260D7ECE" w14:textId="77777777" w:rsidR="00DE4D15" w:rsidRPr="00FF1F9A" w:rsidRDefault="00945641" w:rsidP="00945641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 xml:space="preserve">Shoot Nomination Fee – Junior – for the </w:t>
            </w:r>
            <w:r w:rsidR="00F3608F">
              <w:rPr>
                <w:rFonts w:ascii="Calibri" w:eastAsia="MS Mincho" w:hAnsi="Calibri" w:cs="Calibri"/>
                <w:lang w:val="en-AU" w:eastAsia="ja-JP" w:bidi="th-TH"/>
              </w:rPr>
              <w:t xml:space="preserve">whole shoot, not per event. </w:t>
            </w:r>
          </w:p>
        </w:tc>
        <w:tc>
          <w:tcPr>
            <w:tcW w:w="599" w:type="dxa"/>
            <w:tcBorders>
              <w:top w:val="single" w:sz="4" w:space="0" w:color="auto"/>
            </w:tcBorders>
          </w:tcPr>
          <w:p w14:paraId="6EC66892" w14:textId="77777777" w:rsidR="00DE4D15" w:rsidRPr="00FF1F9A" w:rsidRDefault="00DE4D15" w:rsidP="00FF1F9A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4CA68AAC" w14:textId="0712E2DD" w:rsidR="00DE4D15" w:rsidRPr="00FF1F9A" w:rsidRDefault="00F3608F" w:rsidP="007165F2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 xml:space="preserve">$     </w:t>
            </w:r>
            <w:r w:rsidR="00F10456">
              <w:rPr>
                <w:rFonts w:ascii="Calibri" w:eastAsia="MS Mincho" w:hAnsi="Calibri" w:cs="Calibri"/>
                <w:lang w:val="en-AU" w:eastAsia="ja-JP" w:bidi="th-TH"/>
              </w:rPr>
              <w:t>40</w:t>
            </w:r>
            <w:r>
              <w:rPr>
                <w:rFonts w:ascii="Calibri" w:eastAsia="MS Mincho" w:hAnsi="Calibri" w:cs="Calibri"/>
                <w:lang w:val="en-AU" w:eastAsia="ja-JP" w:bidi="th-TH"/>
              </w:rPr>
              <w:t>.00</w:t>
            </w:r>
          </w:p>
        </w:tc>
      </w:tr>
      <w:tr w:rsidR="00D27881" w:rsidRPr="00FF1F9A" w14:paraId="35492C68" w14:textId="77777777" w:rsidTr="00F25547">
        <w:tc>
          <w:tcPr>
            <w:tcW w:w="7814" w:type="dxa"/>
            <w:tcBorders>
              <w:top w:val="single" w:sz="4" w:space="0" w:color="auto"/>
            </w:tcBorders>
          </w:tcPr>
          <w:p w14:paraId="65188590" w14:textId="28F8002F" w:rsidR="00D27881" w:rsidRDefault="00D27881" w:rsidP="00945641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Shoot Nomination Fee – Individual Event</w:t>
            </w:r>
          </w:p>
        </w:tc>
        <w:tc>
          <w:tcPr>
            <w:tcW w:w="599" w:type="dxa"/>
            <w:tcBorders>
              <w:top w:val="single" w:sz="4" w:space="0" w:color="auto"/>
            </w:tcBorders>
          </w:tcPr>
          <w:p w14:paraId="78C8D5ED" w14:textId="77777777" w:rsidR="00D27881" w:rsidRPr="00FF1F9A" w:rsidRDefault="00D27881" w:rsidP="00FF1F9A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4BC3E586" w14:textId="5659AFF0" w:rsidR="00D27881" w:rsidRDefault="00D27881" w:rsidP="007165F2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 xml:space="preserve">$     </w:t>
            </w:r>
            <w:r w:rsidR="00224733">
              <w:rPr>
                <w:rFonts w:ascii="Calibri" w:eastAsia="MS Mincho" w:hAnsi="Calibri" w:cs="Calibri"/>
                <w:lang w:val="en-AU" w:eastAsia="ja-JP" w:bidi="th-TH"/>
              </w:rPr>
              <w:t>15</w:t>
            </w:r>
            <w:r>
              <w:rPr>
                <w:rFonts w:ascii="Calibri" w:eastAsia="MS Mincho" w:hAnsi="Calibri" w:cs="Calibri"/>
                <w:lang w:val="en-AU" w:eastAsia="ja-JP" w:bidi="th-TH"/>
              </w:rPr>
              <w:t>.00</w:t>
            </w:r>
          </w:p>
        </w:tc>
      </w:tr>
      <w:tr w:rsidR="00DB75FC" w:rsidRPr="00FF1F9A" w14:paraId="63B093BF" w14:textId="77777777" w:rsidTr="00F25547">
        <w:tc>
          <w:tcPr>
            <w:tcW w:w="7814" w:type="dxa"/>
            <w:tcBorders>
              <w:top w:val="single" w:sz="4" w:space="0" w:color="auto"/>
            </w:tcBorders>
          </w:tcPr>
          <w:p w14:paraId="047B2CFD" w14:textId="4C05E35A" w:rsidR="00DB75FC" w:rsidRDefault="00DB75FC" w:rsidP="00945641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>Dinner</w:t>
            </w:r>
          </w:p>
        </w:tc>
        <w:tc>
          <w:tcPr>
            <w:tcW w:w="599" w:type="dxa"/>
            <w:tcBorders>
              <w:top w:val="single" w:sz="4" w:space="0" w:color="auto"/>
            </w:tcBorders>
          </w:tcPr>
          <w:p w14:paraId="04799F76" w14:textId="77777777" w:rsidR="00DB75FC" w:rsidRPr="00FF1F9A" w:rsidRDefault="00DB75FC" w:rsidP="00FF1F9A">
            <w:pPr>
              <w:rPr>
                <w:rFonts w:ascii="Calibri" w:eastAsia="MS Mincho" w:hAnsi="Calibri" w:cs="Calibri"/>
                <w:lang w:val="en-AU" w:eastAsia="ja-JP" w:bidi="th-TH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48E71229" w14:textId="4DA51319" w:rsidR="00DB75FC" w:rsidRDefault="00DB75FC" w:rsidP="007165F2">
            <w:pPr>
              <w:rPr>
                <w:rFonts w:ascii="Calibri" w:eastAsia="MS Mincho" w:hAnsi="Calibri" w:cs="Calibri"/>
                <w:lang w:val="en-AU" w:eastAsia="ja-JP" w:bidi="th-TH"/>
              </w:rPr>
            </w:pPr>
            <w:r>
              <w:rPr>
                <w:rFonts w:ascii="Calibri" w:eastAsia="MS Mincho" w:hAnsi="Calibri" w:cs="Calibri"/>
                <w:lang w:val="en-AU" w:eastAsia="ja-JP" w:bidi="th-TH"/>
              </w:rPr>
              <w:t xml:space="preserve">$     </w:t>
            </w:r>
            <w:r w:rsidR="00AA4120">
              <w:rPr>
                <w:rFonts w:ascii="Calibri" w:eastAsia="MS Mincho" w:hAnsi="Calibri" w:cs="Calibri"/>
                <w:lang w:val="en-AU" w:eastAsia="ja-JP" w:bidi="th-TH"/>
              </w:rPr>
              <w:t>30</w:t>
            </w:r>
            <w:r w:rsidR="00FD57AC">
              <w:rPr>
                <w:rFonts w:ascii="Calibri" w:eastAsia="MS Mincho" w:hAnsi="Calibri" w:cs="Calibri"/>
                <w:lang w:val="en-AU" w:eastAsia="ja-JP" w:bidi="th-TH"/>
              </w:rPr>
              <w:t>.00</w:t>
            </w:r>
          </w:p>
        </w:tc>
      </w:tr>
      <w:tr w:rsidR="00FF1F9A" w:rsidRPr="00FF1F9A" w14:paraId="4C317DF8" w14:textId="77777777" w:rsidTr="00F25547">
        <w:tc>
          <w:tcPr>
            <w:tcW w:w="8413" w:type="dxa"/>
            <w:gridSpan w:val="2"/>
          </w:tcPr>
          <w:p w14:paraId="4AAE5109" w14:textId="77777777" w:rsidR="00FF1F9A" w:rsidRPr="00FF1F9A" w:rsidRDefault="00FF1F9A" w:rsidP="00FF1F9A">
            <w:pPr>
              <w:jc w:val="right"/>
              <w:rPr>
                <w:rFonts w:ascii="Calibri" w:eastAsia="MS Mincho" w:hAnsi="Calibri" w:cs="Calibri"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lang w:val="en-AU" w:eastAsia="ja-JP" w:bidi="th-TH"/>
              </w:rPr>
              <w:t>TOTAL</w:t>
            </w:r>
          </w:p>
        </w:tc>
        <w:tc>
          <w:tcPr>
            <w:tcW w:w="2043" w:type="dxa"/>
          </w:tcPr>
          <w:p w14:paraId="1C6790FA" w14:textId="77777777" w:rsidR="00FF1F9A" w:rsidRPr="00FF1F9A" w:rsidRDefault="00FF1F9A" w:rsidP="00FF1F9A">
            <w:pPr>
              <w:rPr>
                <w:rFonts w:ascii="Calibri" w:eastAsia="MS Mincho" w:hAnsi="Calibri" w:cs="Calibri"/>
                <w:b/>
                <w:lang w:val="en-AU" w:eastAsia="ja-JP" w:bidi="th-TH"/>
              </w:rPr>
            </w:pPr>
            <w:r w:rsidRPr="00FF1F9A">
              <w:rPr>
                <w:rFonts w:ascii="Calibri" w:eastAsia="MS Mincho" w:hAnsi="Calibri" w:cs="Calibri"/>
                <w:b/>
                <w:lang w:val="en-AU" w:eastAsia="ja-JP" w:bidi="th-TH"/>
              </w:rPr>
              <w:t>$</w:t>
            </w:r>
          </w:p>
        </w:tc>
      </w:tr>
    </w:tbl>
    <w:p w14:paraId="21BA60F2" w14:textId="77777777" w:rsidR="00B34BEA" w:rsidRDefault="00B34BEA" w:rsidP="005915C9"/>
    <w:p w14:paraId="0625F331" w14:textId="3E4A28A3" w:rsidR="00832969" w:rsidRPr="005915C9" w:rsidRDefault="00832969" w:rsidP="005915C9">
      <w:pPr>
        <w:rPr>
          <w:sz w:val="28"/>
          <w:szCs w:val="28"/>
        </w:rPr>
      </w:pPr>
      <w:r>
        <w:lastRenderedPageBreak/>
        <w:tab/>
      </w:r>
      <w:r>
        <w:tab/>
      </w:r>
      <w:r w:rsidR="004A0CE7">
        <w:rPr>
          <w:noProof/>
          <w:sz w:val="28"/>
          <w:szCs w:val="28"/>
          <w:lang w:val="en-AU" w:eastAsia="en-AU"/>
        </w:rPr>
        <w:drawing>
          <wp:inline distT="0" distB="0" distL="0" distR="0" wp14:anchorId="3E05BFEB" wp14:editId="34175BEB">
            <wp:extent cx="8720805" cy="5112082"/>
            <wp:effectExtent l="0" t="5397" r="0" b="0"/>
            <wp:docPr id="512889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89721" name="Picture 5128897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25746" cy="511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2969" w:rsidRPr="005915C9" w:rsidSect="002C23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98AB8" w14:textId="77777777" w:rsidR="005F136A" w:rsidRDefault="005F136A" w:rsidP="005408DB">
      <w:r>
        <w:separator/>
      </w:r>
    </w:p>
  </w:endnote>
  <w:endnote w:type="continuationSeparator" w:id="0">
    <w:p w14:paraId="65BF41E4" w14:textId="77777777" w:rsidR="005F136A" w:rsidRDefault="005F136A" w:rsidP="0054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LT Std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C398E" w14:textId="77777777" w:rsidR="00E81969" w:rsidRDefault="00E819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92DCE" w14:textId="77777777" w:rsidR="00B65014" w:rsidRDefault="008444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4AFD">
      <w:rPr>
        <w:noProof/>
      </w:rPr>
      <w:t>5</w:t>
    </w:r>
    <w:r>
      <w:rPr>
        <w:noProof/>
      </w:rPr>
      <w:fldChar w:fldCharType="end"/>
    </w:r>
  </w:p>
  <w:p w14:paraId="7EFF14AB" w14:textId="77777777" w:rsidR="002C1C84" w:rsidRDefault="002C1C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CD27B" w14:textId="77777777" w:rsidR="00E81969" w:rsidRDefault="00E819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A1B9F" w14:textId="77777777" w:rsidR="005F136A" w:rsidRDefault="005F136A" w:rsidP="005408DB">
      <w:r>
        <w:separator/>
      </w:r>
    </w:p>
  </w:footnote>
  <w:footnote w:type="continuationSeparator" w:id="0">
    <w:p w14:paraId="73BA0D70" w14:textId="77777777" w:rsidR="005F136A" w:rsidRDefault="005F136A" w:rsidP="00540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0844B" w14:textId="77777777" w:rsidR="00E81969" w:rsidRDefault="00E819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9345A" w14:textId="013916E8" w:rsidR="00E81969" w:rsidRDefault="00E819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9B27C" w14:textId="77777777" w:rsidR="00E81969" w:rsidRDefault="00E81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314"/>
    <w:multiLevelType w:val="hybridMultilevel"/>
    <w:tmpl w:val="5756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562E2"/>
    <w:multiLevelType w:val="hybridMultilevel"/>
    <w:tmpl w:val="88080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B6"/>
    <w:rsid w:val="0000312B"/>
    <w:rsid w:val="00005AD8"/>
    <w:rsid w:val="00014277"/>
    <w:rsid w:val="000235E9"/>
    <w:rsid w:val="000236B6"/>
    <w:rsid w:val="00031B7A"/>
    <w:rsid w:val="00040610"/>
    <w:rsid w:val="00042577"/>
    <w:rsid w:val="000453E1"/>
    <w:rsid w:val="00045638"/>
    <w:rsid w:val="00061F62"/>
    <w:rsid w:val="00065DE2"/>
    <w:rsid w:val="00077950"/>
    <w:rsid w:val="00080A23"/>
    <w:rsid w:val="0008326F"/>
    <w:rsid w:val="0009418C"/>
    <w:rsid w:val="000B1BB6"/>
    <w:rsid w:val="000B1E7F"/>
    <w:rsid w:val="000B2AEE"/>
    <w:rsid w:val="000B6A52"/>
    <w:rsid w:val="000D0154"/>
    <w:rsid w:val="000D7E9A"/>
    <w:rsid w:val="000E24F5"/>
    <w:rsid w:val="000F0578"/>
    <w:rsid w:val="000F1B94"/>
    <w:rsid w:val="000F32EB"/>
    <w:rsid w:val="000F6E7A"/>
    <w:rsid w:val="000F7A95"/>
    <w:rsid w:val="00105234"/>
    <w:rsid w:val="00106139"/>
    <w:rsid w:val="0011309B"/>
    <w:rsid w:val="001271F9"/>
    <w:rsid w:val="001341A0"/>
    <w:rsid w:val="001433E1"/>
    <w:rsid w:val="00144F57"/>
    <w:rsid w:val="00151841"/>
    <w:rsid w:val="001679BE"/>
    <w:rsid w:val="00170212"/>
    <w:rsid w:val="001714C1"/>
    <w:rsid w:val="00173A52"/>
    <w:rsid w:val="00194CB9"/>
    <w:rsid w:val="00195C96"/>
    <w:rsid w:val="001A0AF5"/>
    <w:rsid w:val="001B0F53"/>
    <w:rsid w:val="001C7B4C"/>
    <w:rsid w:val="001D35EC"/>
    <w:rsid w:val="001E3155"/>
    <w:rsid w:val="001F029D"/>
    <w:rsid w:val="001F47B3"/>
    <w:rsid w:val="0020566E"/>
    <w:rsid w:val="002058A9"/>
    <w:rsid w:val="0020735C"/>
    <w:rsid w:val="00212B6F"/>
    <w:rsid w:val="002237DE"/>
    <w:rsid w:val="00224733"/>
    <w:rsid w:val="00227602"/>
    <w:rsid w:val="0022781E"/>
    <w:rsid w:val="00236CF6"/>
    <w:rsid w:val="0025081E"/>
    <w:rsid w:val="00254D54"/>
    <w:rsid w:val="00274060"/>
    <w:rsid w:val="00283628"/>
    <w:rsid w:val="0028419B"/>
    <w:rsid w:val="002970BC"/>
    <w:rsid w:val="002A6107"/>
    <w:rsid w:val="002B06B4"/>
    <w:rsid w:val="002B2845"/>
    <w:rsid w:val="002B2851"/>
    <w:rsid w:val="002B2A32"/>
    <w:rsid w:val="002B3E31"/>
    <w:rsid w:val="002C1C84"/>
    <w:rsid w:val="002C234F"/>
    <w:rsid w:val="002D1DAD"/>
    <w:rsid w:val="002D5A59"/>
    <w:rsid w:val="002D6AC3"/>
    <w:rsid w:val="002D6DC1"/>
    <w:rsid w:val="002E5BB7"/>
    <w:rsid w:val="002F60C7"/>
    <w:rsid w:val="0030517C"/>
    <w:rsid w:val="003057CE"/>
    <w:rsid w:val="00307E77"/>
    <w:rsid w:val="00312697"/>
    <w:rsid w:val="00313673"/>
    <w:rsid w:val="00317F86"/>
    <w:rsid w:val="00324CD4"/>
    <w:rsid w:val="003257A7"/>
    <w:rsid w:val="003430D1"/>
    <w:rsid w:val="003446DC"/>
    <w:rsid w:val="00353816"/>
    <w:rsid w:val="00364A9B"/>
    <w:rsid w:val="003713B2"/>
    <w:rsid w:val="003732F3"/>
    <w:rsid w:val="00373473"/>
    <w:rsid w:val="00373A8F"/>
    <w:rsid w:val="00375E06"/>
    <w:rsid w:val="0038375E"/>
    <w:rsid w:val="0038603E"/>
    <w:rsid w:val="00393CF1"/>
    <w:rsid w:val="003A4613"/>
    <w:rsid w:val="003A5054"/>
    <w:rsid w:val="003A5C72"/>
    <w:rsid w:val="003B2F00"/>
    <w:rsid w:val="003B3AC8"/>
    <w:rsid w:val="003B5BBB"/>
    <w:rsid w:val="003C3365"/>
    <w:rsid w:val="003C6935"/>
    <w:rsid w:val="003C7513"/>
    <w:rsid w:val="003E778F"/>
    <w:rsid w:val="003E79C2"/>
    <w:rsid w:val="003F1FF3"/>
    <w:rsid w:val="003F4DD1"/>
    <w:rsid w:val="003F6FD9"/>
    <w:rsid w:val="00404BBD"/>
    <w:rsid w:val="0040743A"/>
    <w:rsid w:val="00407BF6"/>
    <w:rsid w:val="004176CE"/>
    <w:rsid w:val="00421AC3"/>
    <w:rsid w:val="00421C19"/>
    <w:rsid w:val="00432271"/>
    <w:rsid w:val="00434E01"/>
    <w:rsid w:val="00437DF4"/>
    <w:rsid w:val="004413CA"/>
    <w:rsid w:val="0044378F"/>
    <w:rsid w:val="00445F47"/>
    <w:rsid w:val="00446BE0"/>
    <w:rsid w:val="00446CB2"/>
    <w:rsid w:val="00450F19"/>
    <w:rsid w:val="00454BB2"/>
    <w:rsid w:val="00454D0A"/>
    <w:rsid w:val="00455F5F"/>
    <w:rsid w:val="00456076"/>
    <w:rsid w:val="00457FC1"/>
    <w:rsid w:val="0046104B"/>
    <w:rsid w:val="004610B6"/>
    <w:rsid w:val="004628D9"/>
    <w:rsid w:val="00485767"/>
    <w:rsid w:val="00495803"/>
    <w:rsid w:val="004A0CE7"/>
    <w:rsid w:val="004A267D"/>
    <w:rsid w:val="004A4488"/>
    <w:rsid w:val="004A4A57"/>
    <w:rsid w:val="004A5EC3"/>
    <w:rsid w:val="004B127B"/>
    <w:rsid w:val="004B737D"/>
    <w:rsid w:val="004C6671"/>
    <w:rsid w:val="004C6B76"/>
    <w:rsid w:val="004D4CCB"/>
    <w:rsid w:val="004D6B7E"/>
    <w:rsid w:val="004D75AA"/>
    <w:rsid w:val="004E1B15"/>
    <w:rsid w:val="004E64A0"/>
    <w:rsid w:val="005011A5"/>
    <w:rsid w:val="0050245D"/>
    <w:rsid w:val="00515BF8"/>
    <w:rsid w:val="0051676C"/>
    <w:rsid w:val="00532B0D"/>
    <w:rsid w:val="00540543"/>
    <w:rsid w:val="005408DB"/>
    <w:rsid w:val="00554491"/>
    <w:rsid w:val="00556E97"/>
    <w:rsid w:val="005703AF"/>
    <w:rsid w:val="00573893"/>
    <w:rsid w:val="00577553"/>
    <w:rsid w:val="005915C9"/>
    <w:rsid w:val="005A2922"/>
    <w:rsid w:val="005A4127"/>
    <w:rsid w:val="005A5A25"/>
    <w:rsid w:val="005A7065"/>
    <w:rsid w:val="005B1B76"/>
    <w:rsid w:val="005B7137"/>
    <w:rsid w:val="005C2261"/>
    <w:rsid w:val="005C4A95"/>
    <w:rsid w:val="005D4872"/>
    <w:rsid w:val="005E2281"/>
    <w:rsid w:val="005F136A"/>
    <w:rsid w:val="005F1E07"/>
    <w:rsid w:val="00601EE2"/>
    <w:rsid w:val="00624F6C"/>
    <w:rsid w:val="00636F0D"/>
    <w:rsid w:val="006402A8"/>
    <w:rsid w:val="0065183E"/>
    <w:rsid w:val="0065427A"/>
    <w:rsid w:val="00656EE7"/>
    <w:rsid w:val="0066337F"/>
    <w:rsid w:val="00663A1E"/>
    <w:rsid w:val="00672013"/>
    <w:rsid w:val="006749B5"/>
    <w:rsid w:val="00683CA6"/>
    <w:rsid w:val="00684AFD"/>
    <w:rsid w:val="00694D47"/>
    <w:rsid w:val="00695FB8"/>
    <w:rsid w:val="006A11C2"/>
    <w:rsid w:val="006B5515"/>
    <w:rsid w:val="006C4A75"/>
    <w:rsid w:val="006C7088"/>
    <w:rsid w:val="006C7C83"/>
    <w:rsid w:val="006D4710"/>
    <w:rsid w:val="006E324C"/>
    <w:rsid w:val="0070182E"/>
    <w:rsid w:val="00710141"/>
    <w:rsid w:val="007165F2"/>
    <w:rsid w:val="00730382"/>
    <w:rsid w:val="00735B7E"/>
    <w:rsid w:val="00740D3B"/>
    <w:rsid w:val="00744C2C"/>
    <w:rsid w:val="00747024"/>
    <w:rsid w:val="007472D6"/>
    <w:rsid w:val="00747927"/>
    <w:rsid w:val="00747C19"/>
    <w:rsid w:val="007517EA"/>
    <w:rsid w:val="007540AA"/>
    <w:rsid w:val="007623C5"/>
    <w:rsid w:val="007654BC"/>
    <w:rsid w:val="0076593F"/>
    <w:rsid w:val="0076677F"/>
    <w:rsid w:val="007735F5"/>
    <w:rsid w:val="0079318D"/>
    <w:rsid w:val="00797499"/>
    <w:rsid w:val="007A467F"/>
    <w:rsid w:val="007B2D1A"/>
    <w:rsid w:val="007B2E6B"/>
    <w:rsid w:val="007B4B80"/>
    <w:rsid w:val="007B7B83"/>
    <w:rsid w:val="007B7DAC"/>
    <w:rsid w:val="007C084A"/>
    <w:rsid w:val="007C6EE2"/>
    <w:rsid w:val="007D2BAD"/>
    <w:rsid w:val="007D3557"/>
    <w:rsid w:val="007D3BF9"/>
    <w:rsid w:val="007E01F8"/>
    <w:rsid w:val="007E5D0A"/>
    <w:rsid w:val="007F5F7D"/>
    <w:rsid w:val="00803513"/>
    <w:rsid w:val="00804093"/>
    <w:rsid w:val="008049A2"/>
    <w:rsid w:val="0080506E"/>
    <w:rsid w:val="008132FE"/>
    <w:rsid w:val="00815E9C"/>
    <w:rsid w:val="0081791F"/>
    <w:rsid w:val="00820BF9"/>
    <w:rsid w:val="00822877"/>
    <w:rsid w:val="00823D32"/>
    <w:rsid w:val="00825B8D"/>
    <w:rsid w:val="00832969"/>
    <w:rsid w:val="008444B3"/>
    <w:rsid w:val="008447DD"/>
    <w:rsid w:val="008548C7"/>
    <w:rsid w:val="00864A73"/>
    <w:rsid w:val="00866D49"/>
    <w:rsid w:val="008741E8"/>
    <w:rsid w:val="00875E8C"/>
    <w:rsid w:val="008765E0"/>
    <w:rsid w:val="00884728"/>
    <w:rsid w:val="0088640A"/>
    <w:rsid w:val="008872D2"/>
    <w:rsid w:val="008927A6"/>
    <w:rsid w:val="00893D9A"/>
    <w:rsid w:val="00895B8B"/>
    <w:rsid w:val="008963D9"/>
    <w:rsid w:val="008A264E"/>
    <w:rsid w:val="008A2990"/>
    <w:rsid w:val="008A67C6"/>
    <w:rsid w:val="008B04FA"/>
    <w:rsid w:val="008B2822"/>
    <w:rsid w:val="008B547F"/>
    <w:rsid w:val="008C041D"/>
    <w:rsid w:val="008C50DC"/>
    <w:rsid w:val="008C7031"/>
    <w:rsid w:val="008D1C54"/>
    <w:rsid w:val="008E3DFF"/>
    <w:rsid w:val="008E6532"/>
    <w:rsid w:val="008E7DEE"/>
    <w:rsid w:val="008F02F4"/>
    <w:rsid w:val="008F69DB"/>
    <w:rsid w:val="00905C3C"/>
    <w:rsid w:val="00905FED"/>
    <w:rsid w:val="009118AB"/>
    <w:rsid w:val="00911C8E"/>
    <w:rsid w:val="009126EB"/>
    <w:rsid w:val="00914A18"/>
    <w:rsid w:val="00917013"/>
    <w:rsid w:val="009208E7"/>
    <w:rsid w:val="00920F78"/>
    <w:rsid w:val="00923343"/>
    <w:rsid w:val="00923BA9"/>
    <w:rsid w:val="00923F3F"/>
    <w:rsid w:val="00933B78"/>
    <w:rsid w:val="009356B3"/>
    <w:rsid w:val="00935A53"/>
    <w:rsid w:val="00941DDD"/>
    <w:rsid w:val="009451F7"/>
    <w:rsid w:val="00945641"/>
    <w:rsid w:val="00950B68"/>
    <w:rsid w:val="009540CA"/>
    <w:rsid w:val="00960A75"/>
    <w:rsid w:val="00960CAE"/>
    <w:rsid w:val="009702AA"/>
    <w:rsid w:val="009703CC"/>
    <w:rsid w:val="009766F8"/>
    <w:rsid w:val="0098029F"/>
    <w:rsid w:val="00986BB4"/>
    <w:rsid w:val="00992923"/>
    <w:rsid w:val="00993EE5"/>
    <w:rsid w:val="009A029B"/>
    <w:rsid w:val="009A1E61"/>
    <w:rsid w:val="009A269B"/>
    <w:rsid w:val="009A71DE"/>
    <w:rsid w:val="009B3645"/>
    <w:rsid w:val="009B3F37"/>
    <w:rsid w:val="009C3398"/>
    <w:rsid w:val="009C36AA"/>
    <w:rsid w:val="009C6434"/>
    <w:rsid w:val="009D1C57"/>
    <w:rsid w:val="009D687D"/>
    <w:rsid w:val="009E19DA"/>
    <w:rsid w:val="009E3AE4"/>
    <w:rsid w:val="009E6A2E"/>
    <w:rsid w:val="009F1900"/>
    <w:rsid w:val="00A02238"/>
    <w:rsid w:val="00A03E76"/>
    <w:rsid w:val="00A114C3"/>
    <w:rsid w:val="00A20C8E"/>
    <w:rsid w:val="00A21608"/>
    <w:rsid w:val="00A22D96"/>
    <w:rsid w:val="00A24711"/>
    <w:rsid w:val="00A32CB6"/>
    <w:rsid w:val="00A37191"/>
    <w:rsid w:val="00A40CD2"/>
    <w:rsid w:val="00A55123"/>
    <w:rsid w:val="00A652D3"/>
    <w:rsid w:val="00A65F8C"/>
    <w:rsid w:val="00A67752"/>
    <w:rsid w:val="00A73944"/>
    <w:rsid w:val="00A742AC"/>
    <w:rsid w:val="00A8238E"/>
    <w:rsid w:val="00AA3160"/>
    <w:rsid w:val="00AA4120"/>
    <w:rsid w:val="00AA590B"/>
    <w:rsid w:val="00AB0CF8"/>
    <w:rsid w:val="00AB2B50"/>
    <w:rsid w:val="00AB68F5"/>
    <w:rsid w:val="00AC1B6A"/>
    <w:rsid w:val="00AC2B76"/>
    <w:rsid w:val="00AC3E2A"/>
    <w:rsid w:val="00AD1A63"/>
    <w:rsid w:val="00AE4FD9"/>
    <w:rsid w:val="00AE5E6B"/>
    <w:rsid w:val="00AE6999"/>
    <w:rsid w:val="00AF4B08"/>
    <w:rsid w:val="00B01909"/>
    <w:rsid w:val="00B025DD"/>
    <w:rsid w:val="00B030C7"/>
    <w:rsid w:val="00B05239"/>
    <w:rsid w:val="00B170A9"/>
    <w:rsid w:val="00B236C3"/>
    <w:rsid w:val="00B251B2"/>
    <w:rsid w:val="00B254C8"/>
    <w:rsid w:val="00B25566"/>
    <w:rsid w:val="00B26245"/>
    <w:rsid w:val="00B32370"/>
    <w:rsid w:val="00B34BEA"/>
    <w:rsid w:val="00B47329"/>
    <w:rsid w:val="00B5453D"/>
    <w:rsid w:val="00B56E1B"/>
    <w:rsid w:val="00B65014"/>
    <w:rsid w:val="00B807B2"/>
    <w:rsid w:val="00B80A0D"/>
    <w:rsid w:val="00B84480"/>
    <w:rsid w:val="00B875E6"/>
    <w:rsid w:val="00B946DF"/>
    <w:rsid w:val="00BB44F5"/>
    <w:rsid w:val="00BB50B6"/>
    <w:rsid w:val="00BC5C13"/>
    <w:rsid w:val="00BC747E"/>
    <w:rsid w:val="00BC798C"/>
    <w:rsid w:val="00BD01FB"/>
    <w:rsid w:val="00BE09FC"/>
    <w:rsid w:val="00BE0DB8"/>
    <w:rsid w:val="00BE6543"/>
    <w:rsid w:val="00BE7618"/>
    <w:rsid w:val="00BF4790"/>
    <w:rsid w:val="00C051EC"/>
    <w:rsid w:val="00C13500"/>
    <w:rsid w:val="00C17CA6"/>
    <w:rsid w:val="00C33321"/>
    <w:rsid w:val="00C3369A"/>
    <w:rsid w:val="00C37234"/>
    <w:rsid w:val="00C60ADC"/>
    <w:rsid w:val="00C61F5B"/>
    <w:rsid w:val="00C66900"/>
    <w:rsid w:val="00C67D56"/>
    <w:rsid w:val="00C73062"/>
    <w:rsid w:val="00C77541"/>
    <w:rsid w:val="00C827D2"/>
    <w:rsid w:val="00C84DCE"/>
    <w:rsid w:val="00C87167"/>
    <w:rsid w:val="00C907BF"/>
    <w:rsid w:val="00C928A8"/>
    <w:rsid w:val="00C96C70"/>
    <w:rsid w:val="00C97476"/>
    <w:rsid w:val="00CA523C"/>
    <w:rsid w:val="00CB3177"/>
    <w:rsid w:val="00CB330C"/>
    <w:rsid w:val="00CB7AED"/>
    <w:rsid w:val="00CC1E24"/>
    <w:rsid w:val="00CC7226"/>
    <w:rsid w:val="00CC7D94"/>
    <w:rsid w:val="00CD3500"/>
    <w:rsid w:val="00CD65EE"/>
    <w:rsid w:val="00CF2A0A"/>
    <w:rsid w:val="00CF6924"/>
    <w:rsid w:val="00CF69ED"/>
    <w:rsid w:val="00CF74E7"/>
    <w:rsid w:val="00D01ED7"/>
    <w:rsid w:val="00D037A3"/>
    <w:rsid w:val="00D10A0C"/>
    <w:rsid w:val="00D1441E"/>
    <w:rsid w:val="00D21849"/>
    <w:rsid w:val="00D22BD6"/>
    <w:rsid w:val="00D26013"/>
    <w:rsid w:val="00D27881"/>
    <w:rsid w:val="00D32613"/>
    <w:rsid w:val="00D32DC9"/>
    <w:rsid w:val="00D36462"/>
    <w:rsid w:val="00D36869"/>
    <w:rsid w:val="00D36EB2"/>
    <w:rsid w:val="00D40668"/>
    <w:rsid w:val="00D4788D"/>
    <w:rsid w:val="00D62502"/>
    <w:rsid w:val="00D769A4"/>
    <w:rsid w:val="00D83934"/>
    <w:rsid w:val="00D83C4C"/>
    <w:rsid w:val="00D84C1A"/>
    <w:rsid w:val="00D90514"/>
    <w:rsid w:val="00DB75FC"/>
    <w:rsid w:val="00DC2D15"/>
    <w:rsid w:val="00DD000D"/>
    <w:rsid w:val="00DD703A"/>
    <w:rsid w:val="00DE3A34"/>
    <w:rsid w:val="00DE4D15"/>
    <w:rsid w:val="00DE7439"/>
    <w:rsid w:val="00DE7DB0"/>
    <w:rsid w:val="00E03C02"/>
    <w:rsid w:val="00E06141"/>
    <w:rsid w:val="00E141A3"/>
    <w:rsid w:val="00E2003A"/>
    <w:rsid w:val="00E210F4"/>
    <w:rsid w:val="00E32604"/>
    <w:rsid w:val="00E40F14"/>
    <w:rsid w:val="00E41977"/>
    <w:rsid w:val="00E44735"/>
    <w:rsid w:val="00E566A4"/>
    <w:rsid w:val="00E57051"/>
    <w:rsid w:val="00E57875"/>
    <w:rsid w:val="00E60718"/>
    <w:rsid w:val="00E62086"/>
    <w:rsid w:val="00E729E2"/>
    <w:rsid w:val="00E7569D"/>
    <w:rsid w:val="00E7751E"/>
    <w:rsid w:val="00E81729"/>
    <w:rsid w:val="00E81969"/>
    <w:rsid w:val="00E86C89"/>
    <w:rsid w:val="00E87235"/>
    <w:rsid w:val="00E90DC3"/>
    <w:rsid w:val="00E91E8C"/>
    <w:rsid w:val="00E969EE"/>
    <w:rsid w:val="00EA0387"/>
    <w:rsid w:val="00EA46AA"/>
    <w:rsid w:val="00EB033E"/>
    <w:rsid w:val="00EB0D8A"/>
    <w:rsid w:val="00EC2F18"/>
    <w:rsid w:val="00EE27EF"/>
    <w:rsid w:val="00EE3F92"/>
    <w:rsid w:val="00EF07A2"/>
    <w:rsid w:val="00EF57C2"/>
    <w:rsid w:val="00F00F51"/>
    <w:rsid w:val="00F10456"/>
    <w:rsid w:val="00F12AC9"/>
    <w:rsid w:val="00F16A35"/>
    <w:rsid w:val="00F170BF"/>
    <w:rsid w:val="00F17590"/>
    <w:rsid w:val="00F25547"/>
    <w:rsid w:val="00F276D5"/>
    <w:rsid w:val="00F3608F"/>
    <w:rsid w:val="00F44BAD"/>
    <w:rsid w:val="00F55321"/>
    <w:rsid w:val="00F63C38"/>
    <w:rsid w:val="00F640FB"/>
    <w:rsid w:val="00F67349"/>
    <w:rsid w:val="00F803C9"/>
    <w:rsid w:val="00F852C2"/>
    <w:rsid w:val="00F870AE"/>
    <w:rsid w:val="00FB3E13"/>
    <w:rsid w:val="00FD57AC"/>
    <w:rsid w:val="00FD5CC6"/>
    <w:rsid w:val="00FD5FB5"/>
    <w:rsid w:val="00FE1F99"/>
    <w:rsid w:val="00FF1F9A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314272"/>
  <w15:docId w15:val="{FA35EDDB-8BD3-4D2C-8134-D615D5F0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BB6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413CA"/>
    <w:pPr>
      <w:outlineLvl w:val="0"/>
    </w:pPr>
    <w:rPr>
      <w:rFonts w:ascii="Arial" w:hAnsi="Arial" w:cs="Arial"/>
      <w:color w:val="283891"/>
      <w:kern w:val="36"/>
      <w:sz w:val="30"/>
      <w:szCs w:val="3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4BAD"/>
    <w:rPr>
      <w:color w:val="0000FF"/>
      <w:u w:val="single"/>
    </w:rPr>
  </w:style>
  <w:style w:type="paragraph" w:styleId="Header">
    <w:name w:val="header"/>
    <w:basedOn w:val="Normal"/>
    <w:link w:val="HeaderChar"/>
    <w:rsid w:val="005408D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408D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408D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408DB"/>
    <w:rPr>
      <w:sz w:val="24"/>
      <w:szCs w:val="24"/>
      <w:lang w:val="en-US"/>
    </w:rPr>
  </w:style>
  <w:style w:type="character" w:styleId="Emphasis">
    <w:name w:val="Emphasis"/>
    <w:qFormat/>
    <w:rsid w:val="00EB0D8A"/>
    <w:rPr>
      <w:i/>
      <w:iCs/>
    </w:rPr>
  </w:style>
  <w:style w:type="character" w:customStyle="1" w:styleId="Heading1Char">
    <w:name w:val="Heading 1 Char"/>
    <w:link w:val="Heading1"/>
    <w:uiPriority w:val="9"/>
    <w:rsid w:val="004413CA"/>
    <w:rPr>
      <w:rFonts w:ascii="Arial" w:hAnsi="Arial" w:cs="Arial"/>
      <w:color w:val="283891"/>
      <w:kern w:val="36"/>
      <w:sz w:val="30"/>
      <w:szCs w:val="30"/>
    </w:rPr>
  </w:style>
  <w:style w:type="paragraph" w:styleId="NormalWeb">
    <w:name w:val="Normal (Web)"/>
    <w:basedOn w:val="Normal"/>
    <w:uiPriority w:val="99"/>
    <w:unhideWhenUsed/>
    <w:rsid w:val="004413CA"/>
    <w:rPr>
      <w:lang w:val="en-AU" w:eastAsia="en-AU"/>
    </w:rPr>
  </w:style>
  <w:style w:type="paragraph" w:styleId="BalloonText">
    <w:name w:val="Balloon Text"/>
    <w:basedOn w:val="Normal"/>
    <w:link w:val="BalloonTextChar"/>
    <w:rsid w:val="00905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5C3C"/>
    <w:rPr>
      <w:rFonts w:ascii="Segoe UI" w:hAnsi="Segoe UI" w:cs="Segoe UI"/>
      <w:sz w:val="18"/>
      <w:szCs w:val="1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F4DD1"/>
    <w:pPr>
      <w:keepNext/>
      <w:keepLines/>
      <w:spacing w:before="240" w:line="259" w:lineRule="auto"/>
      <w:outlineLvl w:val="9"/>
    </w:pPr>
    <w:rPr>
      <w:rFonts w:ascii="Calibri Light" w:hAnsi="Calibri Light" w:cs="Times New Roman"/>
      <w:color w:val="2E74B5"/>
      <w:kern w:val="0"/>
      <w:sz w:val="32"/>
      <w:szCs w:val="32"/>
      <w:lang w:val="en-US" w:eastAsia="en-US"/>
    </w:rPr>
  </w:style>
  <w:style w:type="paragraph" w:customStyle="1" w:styleId="Pa1">
    <w:name w:val="Pa1"/>
    <w:basedOn w:val="Normal"/>
    <w:uiPriority w:val="99"/>
    <w:rsid w:val="003446DC"/>
    <w:pPr>
      <w:autoSpaceDE w:val="0"/>
      <w:autoSpaceDN w:val="0"/>
      <w:spacing w:line="241" w:lineRule="atLeast"/>
    </w:pPr>
    <w:rPr>
      <w:rFonts w:ascii="Helvetica LT Std Light" w:eastAsia="Calibri" w:hAnsi="Helvetica LT Std Light"/>
      <w:lang w:val="en-AU"/>
    </w:rPr>
  </w:style>
  <w:style w:type="character" w:styleId="CommentReference">
    <w:name w:val="annotation reference"/>
    <w:rsid w:val="001E31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155"/>
    <w:rPr>
      <w:sz w:val="20"/>
      <w:szCs w:val="20"/>
    </w:rPr>
  </w:style>
  <w:style w:type="character" w:customStyle="1" w:styleId="CommentTextChar">
    <w:name w:val="Comment Text Char"/>
    <w:link w:val="CommentText"/>
    <w:rsid w:val="001E31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3155"/>
    <w:rPr>
      <w:b/>
      <w:bCs/>
    </w:rPr>
  </w:style>
  <w:style w:type="character" w:customStyle="1" w:styleId="CommentSubjectChar">
    <w:name w:val="Comment Subject Char"/>
    <w:link w:val="CommentSubject"/>
    <w:rsid w:val="001E3155"/>
    <w:rPr>
      <w:b/>
      <w:bCs/>
      <w:lang w:val="en-US" w:eastAsia="en-US"/>
    </w:rPr>
  </w:style>
  <w:style w:type="paragraph" w:styleId="ListParagraph">
    <w:name w:val="List Paragraph"/>
    <w:basedOn w:val="Normal"/>
    <w:uiPriority w:val="72"/>
    <w:qFormat/>
    <w:rsid w:val="00710141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893D9A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1271F9"/>
    <w:pPr>
      <w:autoSpaceDE w:val="0"/>
      <w:autoSpaceDN w:val="0"/>
    </w:pPr>
    <w:rPr>
      <w:rFonts w:ascii="Calibri" w:eastAsiaTheme="minorHAnsi" w:hAnsi="Calibri"/>
      <w:color w:val="000000"/>
      <w:lang w:val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951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85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4594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saa.org.au/disciplines/all-disciplines/big-game-rifl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62CA10-40D5-4F9C-9B9A-917A3B8E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9257</CharactersWithSpaces>
  <SharedDoc>false</SharedDoc>
  <HLinks>
    <vt:vector size="12" baseType="variant">
      <vt:variant>
        <vt:i4>196613</vt:i4>
      </vt:variant>
      <vt:variant>
        <vt:i4>3</vt:i4>
      </vt:variant>
      <vt:variant>
        <vt:i4>0</vt:i4>
      </vt:variant>
      <vt:variant>
        <vt:i4>5</vt:i4>
      </vt:variant>
      <vt:variant>
        <vt:lpwstr>mailto:jon_branch@email.com</vt:lpwstr>
      </vt:variant>
      <vt:variant>
        <vt:lpwstr/>
      </vt:variant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mailto:bfjdoherty@bigpond.com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Ben Doherty</dc:creator>
  <cp:lastModifiedBy>User</cp:lastModifiedBy>
  <cp:revision>3</cp:revision>
  <cp:lastPrinted>2025-02-06T02:19:00Z</cp:lastPrinted>
  <dcterms:created xsi:type="dcterms:W3CDTF">2025-12-17T09:12:00Z</dcterms:created>
  <dcterms:modified xsi:type="dcterms:W3CDTF">2025-12-17T09:13:00Z</dcterms:modified>
</cp:coreProperties>
</file>